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20" w:rsidRPr="00794B4A" w:rsidRDefault="00D93420" w:rsidP="002B7485">
      <w:pPr>
        <w:pStyle w:val="a5"/>
        <w:kinsoku w:val="0"/>
        <w:overflowPunct w:val="0"/>
        <w:spacing w:before="0" w:line="560" w:lineRule="exact"/>
        <w:ind w:leftChars="21" w:left="50" w:rightChars="34" w:right="82" w:firstLineChars="200" w:firstLine="640"/>
        <w:jc w:val="both"/>
        <w:rPr>
          <w:rFonts w:hAnsiTheme="minorEastAsia" w:cs="Times New Roman"/>
          <w:sz w:val="32"/>
          <w:szCs w:val="32"/>
        </w:rPr>
      </w:pPr>
    </w:p>
    <w:p w:rsidR="00D93420" w:rsidRPr="00794B4A" w:rsidRDefault="00D93420" w:rsidP="002B7485">
      <w:pPr>
        <w:pStyle w:val="a5"/>
        <w:kinsoku w:val="0"/>
        <w:overflowPunct w:val="0"/>
        <w:spacing w:before="0" w:line="560" w:lineRule="exact"/>
        <w:ind w:leftChars="21" w:left="50" w:rightChars="34" w:right="82" w:firstLineChars="200" w:firstLine="640"/>
        <w:jc w:val="both"/>
        <w:rPr>
          <w:rFonts w:hAnsiTheme="minorEastAsia" w:cs="Times New Roman"/>
          <w:sz w:val="32"/>
          <w:szCs w:val="32"/>
        </w:rPr>
      </w:pPr>
    </w:p>
    <w:p w:rsidR="00D93420" w:rsidRPr="00794B4A" w:rsidRDefault="00D93420" w:rsidP="002B7485">
      <w:pPr>
        <w:pStyle w:val="a5"/>
        <w:kinsoku w:val="0"/>
        <w:overflowPunct w:val="0"/>
        <w:spacing w:before="0" w:line="560" w:lineRule="exact"/>
        <w:ind w:leftChars="21" w:left="50" w:rightChars="34" w:right="82" w:firstLineChars="200" w:firstLine="640"/>
        <w:jc w:val="both"/>
        <w:rPr>
          <w:rFonts w:hAnsiTheme="minorEastAsia" w:cs="Times New Roman"/>
          <w:sz w:val="32"/>
          <w:szCs w:val="32"/>
        </w:rPr>
      </w:pPr>
    </w:p>
    <w:p w:rsidR="00D93420" w:rsidRPr="00794B4A" w:rsidRDefault="00D93420" w:rsidP="002B7485">
      <w:pPr>
        <w:pStyle w:val="a5"/>
        <w:kinsoku w:val="0"/>
        <w:overflowPunct w:val="0"/>
        <w:spacing w:before="0" w:line="560" w:lineRule="exact"/>
        <w:ind w:leftChars="21" w:left="50" w:rightChars="34" w:right="82" w:firstLineChars="200" w:firstLine="640"/>
        <w:jc w:val="both"/>
        <w:rPr>
          <w:rFonts w:hAnsiTheme="minorEastAsia" w:cs="Times New Roman"/>
          <w:sz w:val="32"/>
          <w:szCs w:val="32"/>
        </w:rPr>
      </w:pPr>
    </w:p>
    <w:p w:rsidR="00744270" w:rsidRPr="00794B4A" w:rsidRDefault="00D93420" w:rsidP="00794B4A">
      <w:pPr>
        <w:pStyle w:val="a5"/>
        <w:kinsoku w:val="0"/>
        <w:overflowPunct w:val="0"/>
        <w:spacing w:before="117" w:line="560" w:lineRule="exact"/>
        <w:ind w:leftChars="21" w:left="713" w:rightChars="34" w:right="82" w:hangingChars="150" w:hanging="663"/>
        <w:jc w:val="center"/>
        <w:rPr>
          <w:rFonts w:hAnsiTheme="minorEastAsia"/>
          <w:b/>
          <w:bCs/>
          <w:sz w:val="44"/>
          <w:szCs w:val="44"/>
        </w:rPr>
      </w:pPr>
      <w:r w:rsidRPr="00794B4A">
        <w:rPr>
          <w:rFonts w:hAnsiTheme="minorEastAsia" w:hint="eastAsia"/>
          <w:b/>
          <w:bCs/>
          <w:sz w:val="44"/>
          <w:szCs w:val="44"/>
        </w:rPr>
        <w:t>广西壮族自治区道路运输</w:t>
      </w:r>
      <w:r w:rsidR="00744270" w:rsidRPr="00794B4A">
        <w:rPr>
          <w:rFonts w:hAnsiTheme="minorEastAsia" w:hint="eastAsia"/>
          <w:b/>
          <w:bCs/>
          <w:sz w:val="44"/>
          <w:szCs w:val="44"/>
        </w:rPr>
        <w:t>发展中心2020年</w:t>
      </w:r>
    </w:p>
    <w:p w:rsidR="00D93420" w:rsidRPr="00794B4A" w:rsidRDefault="00D93420" w:rsidP="00794B4A">
      <w:pPr>
        <w:pStyle w:val="a5"/>
        <w:kinsoku w:val="0"/>
        <w:overflowPunct w:val="0"/>
        <w:spacing w:before="117" w:line="560" w:lineRule="exact"/>
        <w:ind w:leftChars="21" w:left="713" w:rightChars="34" w:right="82" w:hangingChars="150" w:hanging="663"/>
        <w:jc w:val="center"/>
        <w:rPr>
          <w:rFonts w:hAnsiTheme="minorEastAsia"/>
          <w:b/>
          <w:sz w:val="44"/>
          <w:szCs w:val="44"/>
        </w:rPr>
      </w:pPr>
      <w:r w:rsidRPr="00794B4A">
        <w:rPr>
          <w:rFonts w:hAnsiTheme="minorEastAsia" w:hint="eastAsia"/>
          <w:b/>
          <w:bCs/>
          <w:sz w:val="44"/>
          <w:szCs w:val="44"/>
        </w:rPr>
        <w:t>部门预算及“三公”经费预算编制说明</w:t>
      </w:r>
    </w:p>
    <w:p w:rsidR="00D93420" w:rsidRPr="00794B4A" w:rsidRDefault="00D93420" w:rsidP="002B7485">
      <w:pPr>
        <w:pStyle w:val="a5"/>
        <w:kinsoku w:val="0"/>
        <w:overflowPunct w:val="0"/>
        <w:spacing w:before="0" w:line="560" w:lineRule="exact"/>
        <w:ind w:leftChars="21" w:left="50" w:rightChars="34" w:right="82" w:firstLineChars="200" w:firstLine="643"/>
        <w:jc w:val="both"/>
        <w:rPr>
          <w:rFonts w:hAnsiTheme="minorEastAsia"/>
          <w:b/>
          <w:bCs/>
          <w:sz w:val="32"/>
          <w:szCs w:val="32"/>
        </w:rPr>
      </w:pPr>
    </w:p>
    <w:p w:rsidR="00D93420" w:rsidRPr="00794B4A" w:rsidRDefault="00D93420" w:rsidP="002B7485">
      <w:pPr>
        <w:pStyle w:val="a5"/>
        <w:kinsoku w:val="0"/>
        <w:overflowPunct w:val="0"/>
        <w:spacing w:before="0" w:line="560" w:lineRule="exact"/>
        <w:ind w:leftChars="21" w:left="50" w:rightChars="34" w:right="82" w:firstLineChars="200" w:firstLine="643"/>
        <w:jc w:val="both"/>
        <w:rPr>
          <w:rFonts w:hAnsiTheme="minorEastAsia"/>
          <w:b/>
          <w:bCs/>
          <w:sz w:val="32"/>
          <w:szCs w:val="32"/>
        </w:rPr>
      </w:pPr>
    </w:p>
    <w:p w:rsidR="00D93420" w:rsidRPr="00794B4A" w:rsidRDefault="00D93420" w:rsidP="002B7485">
      <w:pPr>
        <w:pStyle w:val="a5"/>
        <w:kinsoku w:val="0"/>
        <w:overflowPunct w:val="0"/>
        <w:spacing w:before="5" w:line="560" w:lineRule="exact"/>
        <w:ind w:leftChars="21" w:left="50" w:rightChars="34" w:right="82" w:firstLineChars="200" w:firstLine="643"/>
        <w:jc w:val="both"/>
        <w:rPr>
          <w:rFonts w:hAnsiTheme="minorEastAsia"/>
          <w:b/>
          <w:bCs/>
          <w:sz w:val="32"/>
          <w:szCs w:val="32"/>
        </w:rPr>
      </w:pPr>
    </w:p>
    <w:p w:rsidR="00D93420" w:rsidRPr="00794B4A" w:rsidRDefault="00D93420" w:rsidP="002B7485">
      <w:pPr>
        <w:pStyle w:val="a5"/>
        <w:kinsoku w:val="0"/>
        <w:overflowPunct w:val="0"/>
        <w:spacing w:before="0" w:line="560" w:lineRule="exact"/>
        <w:ind w:leftChars="21" w:left="50" w:rightChars="34" w:right="82" w:firstLineChars="200" w:firstLine="643"/>
        <w:jc w:val="both"/>
        <w:rPr>
          <w:rFonts w:hAnsiTheme="minorEastAsia"/>
          <w:b/>
          <w:bCs/>
          <w:w w:val="99"/>
          <w:sz w:val="32"/>
          <w:szCs w:val="32"/>
        </w:rPr>
      </w:pPr>
      <w:r w:rsidRPr="00794B4A">
        <w:rPr>
          <w:rFonts w:hAnsiTheme="minorEastAsia" w:hint="eastAsia"/>
          <w:b/>
          <w:bCs/>
          <w:sz w:val="32"/>
          <w:szCs w:val="32"/>
        </w:rPr>
        <w:t>第一部分：部门概况</w:t>
      </w:r>
      <w:bookmarkStart w:id="0" w:name="一、自治区道路运输管理局及所属三级预算单位基本情况"/>
      <w:bookmarkEnd w:id="0"/>
    </w:p>
    <w:p w:rsidR="00D93420" w:rsidRPr="00794B4A" w:rsidRDefault="00D93420" w:rsidP="002B7485">
      <w:pPr>
        <w:pStyle w:val="a5"/>
        <w:kinsoku w:val="0"/>
        <w:overflowPunct w:val="0"/>
        <w:spacing w:before="0" w:line="560" w:lineRule="exact"/>
        <w:ind w:leftChars="21" w:left="50" w:rightChars="34" w:right="82" w:firstLineChars="200" w:firstLine="643"/>
        <w:jc w:val="both"/>
        <w:rPr>
          <w:rFonts w:hAnsiTheme="minorEastAsia"/>
          <w:b/>
          <w:bCs/>
          <w:sz w:val="32"/>
          <w:szCs w:val="32"/>
        </w:rPr>
      </w:pPr>
      <w:r w:rsidRPr="00794B4A">
        <w:rPr>
          <w:rFonts w:hAnsiTheme="minorEastAsia" w:hint="eastAsia"/>
          <w:b/>
          <w:bCs/>
          <w:sz w:val="32"/>
          <w:szCs w:val="32"/>
        </w:rPr>
        <w:t>一、自治区道路运输</w:t>
      </w:r>
      <w:r w:rsidR="00B06C9D" w:rsidRPr="00794B4A">
        <w:rPr>
          <w:rFonts w:hAnsiTheme="minorEastAsia" w:hint="eastAsia"/>
          <w:b/>
          <w:bCs/>
          <w:sz w:val="32"/>
          <w:szCs w:val="32"/>
        </w:rPr>
        <w:t>发展中心</w:t>
      </w:r>
      <w:r w:rsidRPr="00794B4A">
        <w:rPr>
          <w:rFonts w:hAnsiTheme="minorEastAsia" w:hint="eastAsia"/>
          <w:b/>
          <w:bCs/>
          <w:sz w:val="32"/>
          <w:szCs w:val="32"/>
        </w:rPr>
        <w:t>及所属三级预算单位基本情况</w:t>
      </w:r>
      <w:bookmarkStart w:id="1" w:name="(一)机构设置情况"/>
      <w:bookmarkEnd w:id="1"/>
    </w:p>
    <w:p w:rsidR="00D93420" w:rsidRPr="00794B4A" w:rsidRDefault="00D93420" w:rsidP="002B7485">
      <w:pPr>
        <w:pStyle w:val="a5"/>
        <w:kinsoku w:val="0"/>
        <w:overflowPunct w:val="0"/>
        <w:spacing w:before="0" w:line="560" w:lineRule="exact"/>
        <w:ind w:leftChars="21" w:left="50" w:rightChars="34" w:right="82" w:firstLineChars="200" w:firstLine="643"/>
        <w:jc w:val="both"/>
        <w:rPr>
          <w:rFonts w:hAnsiTheme="minorEastAsia"/>
          <w:b/>
          <w:bCs/>
          <w:w w:val="99"/>
          <w:sz w:val="32"/>
          <w:szCs w:val="32"/>
        </w:rPr>
      </w:pPr>
      <w:r w:rsidRPr="00794B4A">
        <w:rPr>
          <w:rFonts w:hAnsiTheme="minorEastAsia" w:hint="eastAsia"/>
          <w:b/>
          <w:bCs/>
          <w:sz w:val="32"/>
          <w:szCs w:val="32"/>
        </w:rPr>
        <w:t>(一)机构设置情况</w:t>
      </w:r>
    </w:p>
    <w:p w:rsidR="00D93420"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自治区道路运输发展中心是全区道路运输行业的主管部门，除中心外，受自治区交通运输厅委托负责管理友谊关口岸国际道路运输管理处、东兴口岸国际道路运输管理处。</w:t>
      </w:r>
    </w:p>
    <w:p w:rsidR="00D93420" w:rsidRPr="00794B4A" w:rsidRDefault="00D93420" w:rsidP="002B7485">
      <w:pPr>
        <w:pStyle w:val="1"/>
        <w:kinsoku w:val="0"/>
        <w:overflowPunct w:val="0"/>
        <w:spacing w:line="560" w:lineRule="exact"/>
        <w:ind w:leftChars="21" w:left="50" w:rightChars="34" w:right="82" w:firstLineChars="200" w:firstLine="643"/>
        <w:jc w:val="both"/>
        <w:rPr>
          <w:rFonts w:hAnsiTheme="minorEastAsia"/>
          <w:b w:val="0"/>
          <w:bCs w:val="0"/>
          <w:sz w:val="32"/>
          <w:szCs w:val="32"/>
        </w:rPr>
      </w:pPr>
      <w:bookmarkStart w:id="2" w:name="（二）预算单位及预算管理方式"/>
      <w:bookmarkEnd w:id="2"/>
      <w:r w:rsidRPr="00794B4A">
        <w:rPr>
          <w:rFonts w:hAnsiTheme="minorEastAsia" w:hint="eastAsia"/>
          <w:sz w:val="32"/>
          <w:szCs w:val="32"/>
        </w:rPr>
        <w:t>（二）预算单位及预算管理方式</w:t>
      </w:r>
    </w:p>
    <w:p w:rsidR="00D93420" w:rsidRPr="00794B4A" w:rsidRDefault="00D93420" w:rsidP="002B7485">
      <w:pPr>
        <w:pStyle w:val="a5"/>
        <w:kinsoku w:val="0"/>
        <w:overflowPunct w:val="0"/>
        <w:spacing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纳入本次预算编制范围的3</w:t>
      </w:r>
      <w:r w:rsidRPr="00794B4A">
        <w:rPr>
          <w:rFonts w:hAnsiTheme="minorEastAsia" w:hint="eastAsia"/>
          <w:spacing w:val="-7"/>
          <w:sz w:val="32"/>
          <w:szCs w:val="32"/>
        </w:rPr>
        <w:t>个单位，按照原预算管理方式，均属</w:t>
      </w:r>
      <w:r w:rsidRPr="00794B4A">
        <w:rPr>
          <w:rFonts w:hAnsiTheme="minorEastAsia" w:hint="eastAsia"/>
          <w:sz w:val="32"/>
          <w:szCs w:val="32"/>
        </w:rPr>
        <w:t>于自收自支管理单位。</w:t>
      </w:r>
    </w:p>
    <w:p w:rsidR="00D93420" w:rsidRPr="00794B4A" w:rsidRDefault="00D93420" w:rsidP="002B7485">
      <w:pPr>
        <w:pStyle w:val="a5"/>
        <w:kinsoku w:val="0"/>
        <w:overflowPunct w:val="0"/>
        <w:spacing w:before="42" w:line="560" w:lineRule="exact"/>
        <w:ind w:leftChars="21" w:left="50" w:rightChars="34" w:right="82" w:firstLineChars="200" w:firstLine="643"/>
        <w:jc w:val="both"/>
        <w:rPr>
          <w:rFonts w:hAnsiTheme="minorEastAsia"/>
          <w:b/>
          <w:bCs/>
          <w:sz w:val="32"/>
          <w:szCs w:val="32"/>
        </w:rPr>
      </w:pPr>
      <w:bookmarkStart w:id="3" w:name="（三）基本职能"/>
      <w:bookmarkEnd w:id="3"/>
      <w:r w:rsidRPr="00794B4A">
        <w:rPr>
          <w:rFonts w:hAnsiTheme="minorEastAsia" w:hint="eastAsia"/>
          <w:b/>
          <w:bCs/>
          <w:sz w:val="32"/>
          <w:szCs w:val="32"/>
        </w:rPr>
        <w:t>（三）基本职能</w:t>
      </w:r>
    </w:p>
    <w:p w:rsidR="006A5B7B" w:rsidRPr="00794B4A" w:rsidRDefault="00D93420" w:rsidP="002B7485">
      <w:pPr>
        <w:pStyle w:val="4"/>
        <w:spacing w:line="560" w:lineRule="exact"/>
        <w:ind w:firstLineChars="196" w:firstLine="626"/>
        <w:jc w:val="both"/>
        <w:rPr>
          <w:rFonts w:ascii="仿宋_GB2312" w:eastAsia="仿宋_GB2312" w:hAnsiTheme="minorEastAsia" w:cs="Times New Roman"/>
          <w:color w:val="000000"/>
          <w:kern w:val="2"/>
          <w:sz w:val="32"/>
          <w:szCs w:val="32"/>
        </w:rPr>
      </w:pPr>
      <w:r w:rsidRPr="00794B4A">
        <w:rPr>
          <w:rFonts w:ascii="仿宋_GB2312" w:eastAsia="仿宋_GB2312" w:hAnsiTheme="minorEastAsia" w:hint="eastAsia"/>
          <w:spacing w:val="-1"/>
          <w:sz w:val="32"/>
          <w:szCs w:val="32"/>
        </w:rPr>
        <w:t>1.</w:t>
      </w:r>
      <w:r w:rsidR="006A5B7B" w:rsidRPr="00794B4A">
        <w:rPr>
          <w:rFonts w:ascii="仿宋_GB2312" w:eastAsia="仿宋_GB2312" w:hAnsiTheme="minorEastAsia" w:cs="Times New Roman" w:hint="eastAsia"/>
          <w:color w:val="000000"/>
          <w:kern w:val="2"/>
          <w:sz w:val="32"/>
          <w:szCs w:val="32"/>
        </w:rPr>
        <w:t>自治区道路运输发展中心职能</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spacing w:val="4"/>
          <w:kern w:val="2"/>
          <w:sz w:val="32"/>
          <w:szCs w:val="32"/>
        </w:rPr>
      </w:pPr>
      <w:r w:rsidRPr="00794B4A">
        <w:rPr>
          <w:rFonts w:ascii="仿宋_GB2312" w:eastAsia="仿宋_GB2312" w:hAnsiTheme="minorEastAsia" w:hint="eastAsia"/>
          <w:color w:val="000000"/>
          <w:kern w:val="2"/>
          <w:sz w:val="32"/>
          <w:szCs w:val="32"/>
        </w:rPr>
        <w:t>该单位为广西壮族自治区交通运输厅直属机构，依据《中华人民共和国道路运输条例》的规定培育和发展道路运</w:t>
      </w:r>
      <w:r w:rsidRPr="00794B4A">
        <w:rPr>
          <w:rFonts w:ascii="仿宋_GB2312" w:eastAsia="仿宋_GB2312" w:hAnsiTheme="minorEastAsia" w:hint="eastAsia"/>
          <w:color w:val="000000"/>
          <w:kern w:val="2"/>
          <w:sz w:val="32"/>
          <w:szCs w:val="32"/>
        </w:rPr>
        <w:lastRenderedPageBreak/>
        <w:t>输市场，依法对道路运输活动实施行政许可、监督检查、行政处罚。主要负责道路旅客运输、货物运输、运输站（场）、机动车维修和机动车驾驶员培训和国际道路运输等方面的行政许可和市场监管工作。主要职能包括：</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 xml:space="preserve">（1）贯彻执行国家有关道路运输行业的发展战略、方针、政策和法律、法规；制定全区道路运输行业的发展规划和中长期计划并监督实施。 </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 xml:space="preserve">（2）制定全区道路运输行业管理政策，维护道路运输市场公平竞争秩序；引导道路运输行业优化结构、协调发展；负责道路运输行业统计。 </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3）负责广西范围内我国与相关国家政府签署的汽车运输协定的具体实施工作；负责对越运输、GMS便利运输、港澳运输等道路运输合作与交流，组织运输会谈并签订运输合作协议；负责具体实施全区国际道路运输管理工作。</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 xml:space="preserve">（4）负责全区道路旅客运输、货物运输、运输站（场）经营、机动车维修和机动车驾驶员培训等行业的管理工作；负责对重点物资运输、紧急客货运输进行调控。 </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 xml:space="preserve">（5）按照交通部“三关一监督”的要求，负责全区道路运输安全生产的监督检查；负责全区道路运输服务质量监督和纠纷调解和行政执法行为的规范及监督。 </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 xml:space="preserve">（6）负责全区道路运输法制建设，开展运政执法人员岗位资格培训，组织道路运输科技项目的开发和推广。 </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（7）指导全区城市客运工作。</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（8）负责组织指导全区道路运输管理机构精神文明建</w:t>
      </w:r>
      <w:r w:rsidRPr="00794B4A">
        <w:rPr>
          <w:rFonts w:ascii="仿宋_GB2312" w:eastAsia="仿宋_GB2312" w:hAnsiTheme="minorEastAsia" w:hint="eastAsia"/>
          <w:color w:val="000000"/>
          <w:kern w:val="2"/>
          <w:sz w:val="32"/>
          <w:szCs w:val="32"/>
        </w:rPr>
        <w:lastRenderedPageBreak/>
        <w:t xml:space="preserve">设。 </w:t>
      </w:r>
    </w:p>
    <w:p w:rsidR="006A5B7B" w:rsidRPr="00794B4A" w:rsidRDefault="006A5B7B" w:rsidP="002B7485">
      <w:pPr>
        <w:autoSpaceDE/>
        <w:autoSpaceDN/>
        <w:snapToGrid w:val="0"/>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 xml:space="preserve">（9）承办交通运输厅和上级部门交办的其他工作。 </w:t>
      </w:r>
    </w:p>
    <w:p w:rsidR="006A5B7B" w:rsidRPr="00794B4A" w:rsidRDefault="006A5B7B" w:rsidP="002B7485">
      <w:pPr>
        <w:keepNext/>
        <w:keepLines/>
        <w:autoSpaceDE/>
        <w:autoSpaceDN/>
        <w:adjustRightInd/>
        <w:spacing w:line="560" w:lineRule="exact"/>
        <w:ind w:firstLineChars="196" w:firstLine="630"/>
        <w:jc w:val="both"/>
        <w:rPr>
          <w:rFonts w:ascii="仿宋_GB2312" w:eastAsia="仿宋_GB2312" w:hAnsiTheme="minorEastAsia"/>
          <w:b/>
          <w:bCs/>
          <w:color w:val="000000"/>
          <w:kern w:val="2"/>
          <w:sz w:val="32"/>
          <w:szCs w:val="32"/>
        </w:rPr>
      </w:pPr>
      <w:bookmarkStart w:id="4" w:name="_Toc4598962"/>
      <w:r w:rsidRPr="00794B4A">
        <w:rPr>
          <w:rFonts w:ascii="仿宋_GB2312" w:eastAsia="仿宋_GB2312" w:hAnsiTheme="minorEastAsia" w:hint="eastAsia"/>
          <w:b/>
          <w:bCs/>
          <w:color w:val="000000"/>
          <w:kern w:val="2"/>
          <w:sz w:val="32"/>
          <w:szCs w:val="32"/>
        </w:rPr>
        <w:t>2.国际道路运输管理办公室职能</w:t>
      </w:r>
      <w:bookmarkEnd w:id="4"/>
    </w:p>
    <w:p w:rsidR="00D93420" w:rsidRPr="00794B4A" w:rsidRDefault="006A5B7B" w:rsidP="002B7485">
      <w:pPr>
        <w:pStyle w:val="a5"/>
        <w:kinsoku w:val="0"/>
        <w:overflowPunct w:val="0"/>
        <w:spacing w:before="42" w:line="560" w:lineRule="exact"/>
        <w:ind w:leftChars="21" w:left="50" w:rightChars="34" w:right="82" w:firstLineChars="200" w:firstLine="640"/>
        <w:jc w:val="both"/>
        <w:rPr>
          <w:rFonts w:hAnsiTheme="minorEastAsia"/>
          <w:sz w:val="32"/>
          <w:szCs w:val="32"/>
        </w:rPr>
      </w:pPr>
      <w:r w:rsidRPr="00794B4A">
        <w:rPr>
          <w:rFonts w:hAnsiTheme="minorEastAsia" w:cs="Times New Roman" w:hint="eastAsia"/>
          <w:color w:val="000000"/>
          <w:kern w:val="2"/>
          <w:sz w:val="32"/>
          <w:szCs w:val="32"/>
        </w:rPr>
        <w:t>依据《中华人民共和国政府和越南社会主义共和国政府关于修改中越汽车运输协定的议定书》和《中华人民共和国政府和越南社会主义共和国政府关于实施中越汽车运输协定的议定书》（以下简称《修改中越协定议定书》和《实施中越协定议定书》、《中华人民共和国道路运输条例》、《广西壮族自治区道路运输管理条例》、《国际道路运输管理规定》等相关法规，具体实施全区国际道路运输管理工作。承办自治区交通运输厅和自治区道路运输发展中心交办的其他事项。</w:t>
      </w:r>
    </w:p>
    <w:p w:rsidR="00D93420" w:rsidRPr="00794B4A" w:rsidRDefault="00D93420" w:rsidP="002B7485">
      <w:pPr>
        <w:pStyle w:val="1"/>
        <w:kinsoku w:val="0"/>
        <w:overflowPunct w:val="0"/>
        <w:spacing w:line="560" w:lineRule="exact"/>
        <w:ind w:leftChars="21" w:left="50" w:rightChars="34" w:right="82" w:firstLineChars="200" w:firstLine="643"/>
        <w:jc w:val="both"/>
        <w:rPr>
          <w:rFonts w:hAnsiTheme="minorEastAsia"/>
          <w:sz w:val="32"/>
          <w:szCs w:val="32"/>
        </w:rPr>
      </w:pPr>
      <w:bookmarkStart w:id="5" w:name="二、编制及人员构成情况"/>
      <w:bookmarkEnd w:id="5"/>
      <w:r w:rsidRPr="00794B4A">
        <w:rPr>
          <w:rFonts w:hAnsiTheme="minorEastAsia" w:hint="eastAsia"/>
          <w:sz w:val="32"/>
          <w:szCs w:val="32"/>
        </w:rPr>
        <w:t>二、编制及人员构成情况</w:t>
      </w:r>
    </w:p>
    <w:p w:rsidR="00D93420" w:rsidRPr="00794B4A" w:rsidRDefault="00D93420" w:rsidP="002B7485">
      <w:pPr>
        <w:pStyle w:val="1"/>
        <w:kinsoku w:val="0"/>
        <w:overflowPunct w:val="0"/>
        <w:spacing w:line="560" w:lineRule="exact"/>
        <w:ind w:leftChars="21" w:left="50" w:rightChars="34" w:right="82" w:firstLineChars="200" w:firstLine="643"/>
        <w:jc w:val="both"/>
        <w:rPr>
          <w:rFonts w:hAnsiTheme="minorEastAsia"/>
          <w:b w:val="0"/>
          <w:bCs w:val="0"/>
          <w:sz w:val="32"/>
          <w:szCs w:val="32"/>
        </w:rPr>
      </w:pPr>
      <w:bookmarkStart w:id="6" w:name="1.编制总体情况"/>
      <w:bookmarkEnd w:id="6"/>
      <w:r w:rsidRPr="00794B4A">
        <w:rPr>
          <w:rFonts w:hAnsiTheme="minorEastAsia" w:hint="eastAsia"/>
          <w:sz w:val="32"/>
          <w:szCs w:val="32"/>
        </w:rPr>
        <w:t>1.编制总体情况</w:t>
      </w:r>
    </w:p>
    <w:p w:rsidR="00D93420" w:rsidRPr="00794B4A" w:rsidRDefault="00D93420" w:rsidP="002B7485">
      <w:pPr>
        <w:pStyle w:val="a5"/>
        <w:kinsoku w:val="0"/>
        <w:overflowPunct w:val="0"/>
        <w:spacing w:before="42" w:line="560" w:lineRule="exact"/>
        <w:ind w:leftChars="21" w:left="50" w:rightChars="34" w:right="82" w:firstLineChars="200" w:firstLine="652"/>
        <w:jc w:val="both"/>
        <w:rPr>
          <w:rFonts w:hAnsiTheme="minorEastAsia"/>
          <w:sz w:val="32"/>
          <w:szCs w:val="32"/>
        </w:rPr>
      </w:pPr>
      <w:r w:rsidRPr="00794B4A">
        <w:rPr>
          <w:rFonts w:hAnsiTheme="minorEastAsia" w:hint="eastAsia"/>
          <w:spacing w:val="3"/>
          <w:sz w:val="32"/>
          <w:szCs w:val="32"/>
        </w:rPr>
        <w:t>纳入</w:t>
      </w:r>
      <w:r w:rsidRPr="00794B4A">
        <w:rPr>
          <w:rFonts w:hAnsiTheme="minorEastAsia" w:hint="eastAsia"/>
          <w:sz w:val="32"/>
          <w:szCs w:val="32"/>
        </w:rPr>
        <w:t>20</w:t>
      </w:r>
      <w:r w:rsidR="006A5B7B" w:rsidRPr="00794B4A">
        <w:rPr>
          <w:rFonts w:hAnsiTheme="minorEastAsia" w:hint="eastAsia"/>
          <w:sz w:val="32"/>
          <w:szCs w:val="32"/>
        </w:rPr>
        <w:t>20</w:t>
      </w:r>
      <w:r w:rsidRPr="00794B4A">
        <w:rPr>
          <w:rFonts w:hAnsiTheme="minorEastAsia" w:hint="eastAsia"/>
          <w:spacing w:val="5"/>
          <w:sz w:val="32"/>
          <w:szCs w:val="32"/>
        </w:rPr>
        <w:t>年</w:t>
      </w:r>
      <w:r w:rsidR="00C430AF" w:rsidRPr="00794B4A">
        <w:rPr>
          <w:rFonts w:hAnsiTheme="minorEastAsia" w:hint="eastAsia"/>
          <w:color w:val="000000"/>
          <w:sz w:val="32"/>
          <w:szCs w:val="32"/>
        </w:rPr>
        <w:t>自治区道路运输发展中心</w:t>
      </w:r>
      <w:r w:rsidRPr="00794B4A">
        <w:rPr>
          <w:rFonts w:hAnsiTheme="minorEastAsia" w:hint="eastAsia"/>
          <w:spacing w:val="5"/>
          <w:sz w:val="32"/>
          <w:szCs w:val="32"/>
        </w:rPr>
        <w:t>部门预算的人员编制数为</w:t>
      </w:r>
      <w:r w:rsidRPr="00794B4A">
        <w:rPr>
          <w:rFonts w:hAnsiTheme="minorEastAsia" w:hint="eastAsia"/>
          <w:sz w:val="32"/>
          <w:szCs w:val="32"/>
        </w:rPr>
        <w:t>137人，均为事业编制。</w:t>
      </w:r>
    </w:p>
    <w:p w:rsidR="00D93420" w:rsidRPr="00794B4A" w:rsidRDefault="00D93420" w:rsidP="002B7485">
      <w:pPr>
        <w:pStyle w:val="1"/>
        <w:kinsoku w:val="0"/>
        <w:overflowPunct w:val="0"/>
        <w:spacing w:before="173" w:line="560" w:lineRule="exact"/>
        <w:ind w:leftChars="21" w:left="50" w:rightChars="34" w:right="82" w:firstLineChars="200" w:firstLine="643"/>
        <w:jc w:val="both"/>
        <w:rPr>
          <w:rFonts w:hAnsiTheme="minorEastAsia"/>
          <w:sz w:val="32"/>
          <w:szCs w:val="32"/>
        </w:rPr>
      </w:pPr>
      <w:bookmarkStart w:id="7" w:name="2.实有人数总体情况"/>
      <w:bookmarkEnd w:id="7"/>
      <w:r w:rsidRPr="00794B4A">
        <w:rPr>
          <w:rFonts w:hAnsiTheme="minorEastAsia" w:hint="eastAsia"/>
          <w:sz w:val="32"/>
          <w:szCs w:val="32"/>
        </w:rPr>
        <w:t>2.实有人数总体情况</w:t>
      </w:r>
    </w:p>
    <w:p w:rsidR="00D93420" w:rsidRPr="00794B4A" w:rsidRDefault="00D93420" w:rsidP="00CD6F67">
      <w:pPr>
        <w:pStyle w:val="a5"/>
        <w:ind w:firstLineChars="200" w:firstLine="640"/>
        <w:rPr>
          <w:b/>
          <w:sz w:val="32"/>
          <w:szCs w:val="32"/>
        </w:rPr>
      </w:pPr>
      <w:r w:rsidRPr="00794B4A">
        <w:rPr>
          <w:rFonts w:hint="eastAsia"/>
          <w:sz w:val="32"/>
          <w:szCs w:val="32"/>
        </w:rPr>
        <w:t>纳入20</w:t>
      </w:r>
      <w:r w:rsidR="00581B5B" w:rsidRPr="00794B4A">
        <w:rPr>
          <w:rFonts w:hint="eastAsia"/>
          <w:sz w:val="32"/>
          <w:szCs w:val="32"/>
        </w:rPr>
        <w:t>20</w:t>
      </w:r>
      <w:r w:rsidRPr="00794B4A">
        <w:rPr>
          <w:rFonts w:hint="eastAsia"/>
          <w:sz w:val="32"/>
          <w:szCs w:val="32"/>
        </w:rPr>
        <w:t>年</w:t>
      </w:r>
      <w:r w:rsidR="00C430AF" w:rsidRPr="00794B4A">
        <w:rPr>
          <w:rFonts w:hint="eastAsia"/>
          <w:color w:val="000000"/>
          <w:sz w:val="32"/>
          <w:szCs w:val="32"/>
        </w:rPr>
        <w:t>自治区道路运输发展中心</w:t>
      </w:r>
      <w:r w:rsidRPr="00794B4A">
        <w:rPr>
          <w:rFonts w:hint="eastAsia"/>
          <w:sz w:val="32"/>
          <w:szCs w:val="32"/>
        </w:rPr>
        <w:t>部门预算的在职人员实有数为</w:t>
      </w:r>
      <w:r w:rsidR="00C430AF" w:rsidRPr="00794B4A">
        <w:rPr>
          <w:rFonts w:hint="eastAsia"/>
          <w:sz w:val="32"/>
          <w:szCs w:val="32"/>
        </w:rPr>
        <w:t>99</w:t>
      </w:r>
      <w:r w:rsidRPr="00794B4A">
        <w:rPr>
          <w:rFonts w:hint="eastAsia"/>
          <w:sz w:val="32"/>
          <w:szCs w:val="32"/>
        </w:rPr>
        <w:t>人，均为事业编制人员。</w:t>
      </w:r>
    </w:p>
    <w:p w:rsidR="00D93420" w:rsidRPr="00794B4A" w:rsidRDefault="00D93420" w:rsidP="00CD6F67">
      <w:pPr>
        <w:pStyle w:val="a5"/>
        <w:ind w:firstLineChars="200" w:firstLine="640"/>
        <w:rPr>
          <w:rFonts w:hAnsiTheme="minorEastAsia"/>
          <w:b/>
          <w:bCs/>
          <w:sz w:val="32"/>
          <w:szCs w:val="32"/>
        </w:rPr>
      </w:pPr>
      <w:r w:rsidRPr="00794B4A">
        <w:rPr>
          <w:rFonts w:hAnsiTheme="minorEastAsia" w:hint="eastAsia"/>
          <w:sz w:val="32"/>
          <w:szCs w:val="32"/>
        </w:rPr>
        <w:t>纳入</w:t>
      </w:r>
      <w:r w:rsidR="00C430AF" w:rsidRPr="00794B4A">
        <w:rPr>
          <w:rFonts w:hAnsiTheme="minorEastAsia" w:hint="eastAsia"/>
          <w:sz w:val="32"/>
          <w:szCs w:val="32"/>
        </w:rPr>
        <w:t>2020</w:t>
      </w:r>
      <w:r w:rsidRPr="00794B4A">
        <w:rPr>
          <w:rFonts w:hAnsiTheme="minorEastAsia" w:hint="eastAsia"/>
          <w:sz w:val="32"/>
          <w:szCs w:val="32"/>
        </w:rPr>
        <w:t>年</w:t>
      </w:r>
      <w:r w:rsidR="00C430AF" w:rsidRPr="00794B4A">
        <w:rPr>
          <w:rFonts w:hAnsiTheme="minorEastAsia" w:hint="eastAsia"/>
          <w:color w:val="000000"/>
          <w:sz w:val="32"/>
          <w:szCs w:val="32"/>
        </w:rPr>
        <w:t>自治区道路运输发展中心</w:t>
      </w:r>
      <w:r w:rsidRPr="00794B4A">
        <w:rPr>
          <w:rFonts w:hAnsiTheme="minorEastAsia" w:hint="eastAsia"/>
          <w:sz w:val="32"/>
          <w:szCs w:val="32"/>
        </w:rPr>
        <w:t>部门预算的离退休实有人员合计</w:t>
      </w:r>
      <w:r w:rsidR="00C430AF" w:rsidRPr="00794B4A">
        <w:rPr>
          <w:rFonts w:hAnsiTheme="minorEastAsia" w:hint="eastAsia"/>
          <w:sz w:val="32"/>
          <w:szCs w:val="32"/>
        </w:rPr>
        <w:t>79</w:t>
      </w:r>
      <w:r w:rsidRPr="00794B4A">
        <w:rPr>
          <w:rFonts w:hAnsiTheme="minorEastAsia" w:hint="eastAsia"/>
          <w:sz w:val="32"/>
          <w:szCs w:val="32"/>
        </w:rPr>
        <w:t>人，其中，离休</w:t>
      </w:r>
      <w:r w:rsidR="00C430AF" w:rsidRPr="00794B4A">
        <w:rPr>
          <w:rFonts w:hAnsiTheme="minorEastAsia" w:hint="eastAsia"/>
          <w:sz w:val="32"/>
          <w:szCs w:val="32"/>
        </w:rPr>
        <w:t>4</w:t>
      </w:r>
      <w:r w:rsidRPr="00794B4A">
        <w:rPr>
          <w:rFonts w:hAnsiTheme="minorEastAsia" w:hint="eastAsia"/>
          <w:sz w:val="32"/>
          <w:szCs w:val="32"/>
        </w:rPr>
        <w:t>人，退休</w:t>
      </w:r>
      <w:bookmarkStart w:id="8" w:name="三、年度主要工作任务"/>
      <w:bookmarkEnd w:id="8"/>
      <w:r w:rsidR="00C430AF" w:rsidRPr="00794B4A">
        <w:rPr>
          <w:rFonts w:hAnsiTheme="minorEastAsia" w:hint="eastAsia"/>
          <w:sz w:val="32"/>
          <w:szCs w:val="32"/>
        </w:rPr>
        <w:t>75</w:t>
      </w:r>
      <w:r w:rsidRPr="00794B4A">
        <w:rPr>
          <w:rFonts w:hAnsiTheme="minorEastAsia" w:hint="eastAsia"/>
          <w:sz w:val="32"/>
          <w:szCs w:val="32"/>
        </w:rPr>
        <w:t>人</w:t>
      </w:r>
      <w:r w:rsidRPr="00794B4A">
        <w:rPr>
          <w:rFonts w:hAnsiTheme="minorEastAsia" w:hint="eastAsia"/>
          <w:spacing w:val="-71"/>
          <w:sz w:val="32"/>
          <w:szCs w:val="32"/>
        </w:rPr>
        <w:t>。</w:t>
      </w:r>
    </w:p>
    <w:p w:rsidR="00D93420" w:rsidRPr="00794B4A" w:rsidRDefault="00D93420" w:rsidP="002B7485">
      <w:pPr>
        <w:pStyle w:val="a5"/>
        <w:kinsoku w:val="0"/>
        <w:overflowPunct w:val="0"/>
        <w:spacing w:line="560" w:lineRule="exact"/>
        <w:ind w:leftChars="21" w:left="50" w:rightChars="34" w:right="82" w:firstLineChars="200" w:firstLine="643"/>
        <w:jc w:val="both"/>
        <w:rPr>
          <w:rFonts w:hAnsiTheme="minorEastAsia"/>
          <w:sz w:val="32"/>
          <w:szCs w:val="32"/>
        </w:rPr>
      </w:pPr>
      <w:r w:rsidRPr="00794B4A">
        <w:rPr>
          <w:rFonts w:hAnsiTheme="minorEastAsia" w:hint="eastAsia"/>
          <w:b/>
          <w:bCs/>
          <w:sz w:val="32"/>
          <w:szCs w:val="32"/>
        </w:rPr>
        <w:t>三、年度主要工作任务</w:t>
      </w:r>
    </w:p>
    <w:p w:rsidR="00581B5B" w:rsidRPr="00794B4A" w:rsidRDefault="00581B5B" w:rsidP="002B7485">
      <w:pPr>
        <w:autoSpaceDE/>
        <w:autoSpaceDN/>
        <w:adjustRightInd/>
        <w:spacing w:line="560" w:lineRule="exact"/>
        <w:ind w:firstLineChars="150" w:firstLine="482"/>
        <w:jc w:val="both"/>
        <w:rPr>
          <w:rFonts w:ascii="仿宋_GB2312" w:eastAsia="仿宋_GB2312" w:hAnsiTheme="minorEastAsia"/>
          <w:b/>
          <w:kern w:val="2"/>
          <w:sz w:val="32"/>
          <w:szCs w:val="32"/>
        </w:rPr>
      </w:pPr>
      <w:r w:rsidRPr="00794B4A">
        <w:rPr>
          <w:rFonts w:ascii="仿宋_GB2312" w:eastAsia="仿宋_GB2312" w:hAnsiTheme="minorEastAsia" w:hint="eastAsia"/>
          <w:b/>
          <w:kern w:val="2"/>
          <w:sz w:val="32"/>
          <w:szCs w:val="32"/>
        </w:rPr>
        <w:lastRenderedPageBreak/>
        <w:t>（一）牢守道路运输服务安全发展底线</w:t>
      </w:r>
    </w:p>
    <w:p w:rsidR="00581B5B" w:rsidRPr="00794B4A" w:rsidRDefault="00063437" w:rsidP="002B7485">
      <w:pPr>
        <w:autoSpaceDE/>
        <w:autoSpaceDN/>
        <w:adjustRightInd/>
        <w:spacing w:line="560" w:lineRule="exact"/>
        <w:ind w:firstLine="200"/>
        <w:jc w:val="both"/>
        <w:rPr>
          <w:rFonts w:ascii="仿宋_GB2312" w:eastAsia="仿宋_GB2312" w:hAnsiTheme="minorEastAsia" w:cs="宋体"/>
          <w:color w:val="000000"/>
          <w:sz w:val="32"/>
          <w:szCs w:val="32"/>
        </w:rPr>
      </w:pPr>
      <w:r>
        <w:rPr>
          <w:rFonts w:ascii="仿宋_GB2312" w:eastAsia="仿宋_GB2312" w:hAnsiTheme="minorEastAsia" w:cs="宋体" w:hint="eastAsia"/>
          <w:color w:val="000000"/>
          <w:sz w:val="32"/>
          <w:szCs w:val="32"/>
        </w:rPr>
        <w:t xml:space="preserve">   </w:t>
      </w:r>
      <w:r w:rsidR="00581B5B" w:rsidRPr="00794B4A">
        <w:rPr>
          <w:rFonts w:ascii="仿宋_GB2312" w:eastAsia="仿宋_GB2312" w:hAnsiTheme="minorEastAsia" w:cs="宋体" w:hint="eastAsia"/>
          <w:color w:val="000000"/>
          <w:sz w:val="32"/>
          <w:szCs w:val="32"/>
        </w:rPr>
        <w:t>配合自治区交通运输厅开展道路运输安全生产</w:t>
      </w:r>
      <w:r w:rsidR="00947839">
        <w:rPr>
          <w:rFonts w:ascii="仿宋_GB2312" w:eastAsia="仿宋_GB2312" w:hAnsiTheme="minorEastAsia" w:cs="宋体" w:hint="eastAsia"/>
          <w:color w:val="000000"/>
          <w:sz w:val="32"/>
          <w:szCs w:val="32"/>
        </w:rPr>
        <w:t>工作</w:t>
      </w:r>
      <w:r w:rsidR="00581B5B" w:rsidRPr="00794B4A">
        <w:rPr>
          <w:rFonts w:ascii="仿宋_GB2312" w:eastAsia="仿宋_GB2312" w:hAnsiTheme="minorEastAsia" w:cs="宋体" w:hint="eastAsia"/>
          <w:color w:val="000000"/>
          <w:sz w:val="32"/>
          <w:szCs w:val="32"/>
        </w:rPr>
        <w:t>。</w:t>
      </w:r>
      <w:r w:rsidR="00581B5B" w:rsidRPr="00794B4A">
        <w:rPr>
          <w:rFonts w:ascii="仿宋_GB2312" w:eastAsia="仿宋_GB2312" w:hAnsiTheme="minorEastAsia" w:cs="仿宋_GB2312" w:hint="eastAsia"/>
          <w:kern w:val="2"/>
          <w:sz w:val="32"/>
          <w:szCs w:val="32"/>
        </w:rPr>
        <w:t>指导道路运输和城市客运企业积极推进安全生产标准化建设，按照《交通运输企业安全生产标准化建设评价管理办法》规范评价工作。</w:t>
      </w:r>
      <w:r w:rsidR="00581B5B" w:rsidRPr="00794B4A">
        <w:rPr>
          <w:rFonts w:ascii="仿宋_GB2312" w:eastAsia="仿宋_GB2312" w:hAnsiTheme="minorEastAsia" w:hint="eastAsia"/>
          <w:kern w:val="2"/>
          <w:sz w:val="32"/>
          <w:szCs w:val="32"/>
        </w:rPr>
        <w:t>协助自治区交通运输厅开展南宁轨道交通运营安全专项督</w:t>
      </w:r>
      <w:r w:rsidR="00947839">
        <w:rPr>
          <w:rFonts w:ascii="仿宋_GB2312" w:eastAsia="仿宋_GB2312" w:hAnsiTheme="minorEastAsia" w:hint="eastAsia"/>
          <w:kern w:val="2"/>
          <w:sz w:val="32"/>
          <w:szCs w:val="32"/>
        </w:rPr>
        <w:t>导</w:t>
      </w:r>
      <w:r w:rsidR="00581B5B" w:rsidRPr="00794B4A">
        <w:rPr>
          <w:rFonts w:ascii="仿宋_GB2312" w:eastAsia="仿宋_GB2312" w:hAnsiTheme="minorEastAsia" w:hint="eastAsia"/>
          <w:kern w:val="2"/>
          <w:sz w:val="32"/>
          <w:szCs w:val="32"/>
        </w:rPr>
        <w:t>工作，推动城市公共汽车安装防护隔离和智能视频监控装置安装任务于2020年底全面完成。</w:t>
      </w:r>
      <w:r w:rsidR="00581B5B" w:rsidRPr="00794B4A">
        <w:rPr>
          <w:rFonts w:ascii="仿宋_GB2312" w:eastAsia="仿宋_GB2312" w:hAnsiTheme="minorEastAsia" w:cs="宋体" w:hint="eastAsia"/>
          <w:color w:val="000000"/>
          <w:sz w:val="32"/>
          <w:szCs w:val="32"/>
        </w:rPr>
        <w:t>完善各类节假日和重大活动期间安全保障方案</w:t>
      </w:r>
      <w:r w:rsidR="00581B5B" w:rsidRPr="00794B4A">
        <w:rPr>
          <w:rFonts w:ascii="仿宋_GB2312" w:eastAsia="仿宋_GB2312" w:hAnsiTheme="minorEastAsia" w:cs="仿宋_GB2312" w:hint="eastAsia"/>
          <w:kern w:val="2"/>
          <w:sz w:val="32"/>
          <w:szCs w:val="32"/>
        </w:rPr>
        <w:t>，严格执行安全生产法规制度和操作规程，确保各类节假日和重大活动期间道路运输安全有序。修订《广西壮族自治区道路运输突发事件应急预案》，完善全区各级道路运输应急保障车队的建设，指导各市开展道路运输应急演练活动，组织开展一次道路运输保障演练。部署落实零担货运领域实名制工作。协助自治区交通运输厅推进各级交通运输管理部门组织开展道路运输企业主要负责人和安全生产管理人员安全考核工作。</w:t>
      </w:r>
    </w:p>
    <w:p w:rsidR="00581B5B" w:rsidRPr="00794B4A" w:rsidRDefault="00865453" w:rsidP="002B7485">
      <w:pPr>
        <w:autoSpaceDE/>
        <w:autoSpaceDN/>
        <w:adjustRightInd/>
        <w:spacing w:line="560" w:lineRule="exact"/>
        <w:ind w:firstLine="200"/>
        <w:jc w:val="both"/>
        <w:rPr>
          <w:rFonts w:ascii="仿宋_GB2312" w:eastAsia="仿宋_GB2312" w:hAnsiTheme="minorEastAsia"/>
          <w:b/>
          <w:kern w:val="2"/>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（二）加快建制村通客车工作进度及运输服务基础设施建设进度</w:t>
      </w:r>
    </w:p>
    <w:p w:rsidR="00581B5B" w:rsidRPr="00794B4A" w:rsidRDefault="00947839"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kern w:val="2"/>
          <w:sz w:val="32"/>
          <w:szCs w:val="32"/>
        </w:rPr>
        <w:t xml:space="preserve">   </w:t>
      </w:r>
      <w:r w:rsidR="00581B5B" w:rsidRPr="00794B4A">
        <w:rPr>
          <w:rFonts w:ascii="仿宋_GB2312" w:eastAsia="仿宋_GB2312" w:hAnsiTheme="minorEastAsia" w:hint="eastAsia"/>
          <w:kern w:val="2"/>
          <w:sz w:val="32"/>
          <w:szCs w:val="32"/>
        </w:rPr>
        <w:t>按照2020年9月之前完成任务的时间节点安排工作计划，将剩余未通客车建制村如期开通。督促各市县对已通客车建制村加强巡查，如有“通返不通”的及时采取措施复通。安排2019、2020年度油价补贴退坡资金对新增建制村通客车补助，督导各地形成符合本地实际的农村客运油补退坡资金分配方案，确保新增通客车的建制村“开得通、留得住”，确保按期按质完成建制村通客车的政治任务。</w:t>
      </w:r>
    </w:p>
    <w:p w:rsidR="00581B5B" w:rsidRPr="00794B4A" w:rsidRDefault="00947839"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kern w:val="2"/>
          <w:sz w:val="32"/>
          <w:szCs w:val="32"/>
        </w:rPr>
        <w:lastRenderedPageBreak/>
        <w:t xml:space="preserve">   </w:t>
      </w:r>
      <w:r w:rsidR="00581B5B" w:rsidRPr="00794B4A">
        <w:rPr>
          <w:rFonts w:ascii="仿宋_GB2312" w:eastAsia="仿宋_GB2312" w:hAnsiTheme="minorEastAsia" w:hint="eastAsia"/>
          <w:kern w:val="2"/>
          <w:sz w:val="32"/>
          <w:szCs w:val="32"/>
        </w:rPr>
        <w:t>运输站场项目建设方面，力争建成钦州保税港区祥龙配套物流园区、博白县城东汽车客运站、南宁市武鸣区城南客运站。推进柳州市柳东（官塘）物流中心、南宁伶俐物流中心、桂林恭城综合客运枢纽站、玉林市运美城北汽车客运站、容县运美汽车客运东站、玉林市城南汽车客运站、凤山汽车客运站建设。配合自治区交通运输厅积极向交通运输部申请站场建设补助资金，并做好“十四五”枢纽项目的调研收集整理上报工作。</w:t>
      </w:r>
    </w:p>
    <w:p w:rsidR="00581B5B" w:rsidRPr="00794B4A" w:rsidRDefault="00865453" w:rsidP="002B7485">
      <w:pPr>
        <w:autoSpaceDE/>
        <w:autoSpaceDN/>
        <w:adjustRightInd/>
        <w:spacing w:line="560" w:lineRule="exact"/>
        <w:ind w:firstLine="200"/>
        <w:jc w:val="both"/>
        <w:rPr>
          <w:rFonts w:ascii="仿宋_GB2312" w:eastAsia="仿宋_GB2312" w:hAnsiTheme="minorEastAsia"/>
          <w:b/>
          <w:kern w:val="2"/>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（三）发掘客货运输行业转型升级动力</w:t>
      </w:r>
    </w:p>
    <w:p w:rsidR="00581B5B" w:rsidRPr="00794B4A" w:rsidRDefault="00947839"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客运方面，</w:t>
      </w:r>
      <w:r w:rsidR="00581B5B" w:rsidRPr="00794B4A">
        <w:rPr>
          <w:rFonts w:ascii="仿宋_GB2312" w:eastAsia="仿宋_GB2312" w:hAnsiTheme="minorEastAsia" w:hint="eastAsia"/>
          <w:color w:val="000000"/>
          <w:sz w:val="32"/>
          <w:szCs w:val="32"/>
        </w:rPr>
        <w:t>加强道路客运与铁路、民航等其他运输方式的有效衔接。</w:t>
      </w:r>
      <w:r w:rsidR="00581B5B" w:rsidRPr="00794B4A">
        <w:rPr>
          <w:rFonts w:ascii="仿宋_GB2312" w:eastAsia="仿宋_GB2312" w:hAnsiTheme="minorEastAsia" w:hint="eastAsia"/>
          <w:color w:val="000000"/>
          <w:kern w:val="2"/>
          <w:sz w:val="32"/>
          <w:szCs w:val="32"/>
        </w:rPr>
        <w:t>引导道路客运企业以市场需求为导向，实施差异化竞争，瞄准铁路、民航客运盲点，错位发展，拓展二次转乘服务市场。</w:t>
      </w:r>
      <w:r w:rsidR="00581B5B" w:rsidRPr="00794B4A">
        <w:rPr>
          <w:rFonts w:ascii="仿宋_GB2312" w:eastAsia="仿宋_GB2312" w:hAnsiTheme="minorEastAsia" w:hint="eastAsia"/>
          <w:kern w:val="2"/>
          <w:sz w:val="32"/>
          <w:szCs w:val="32"/>
        </w:rPr>
        <w:t>引导道路客运企业探索通过互联网预约等信息系统，以运游融合发展为切入点，积极开拓“吃住行游购娱”等增值服务，改变单纯依靠固定班线运输业务维持企业生存的局面。引导道路客运企业、汽车客运站充分发挥品牌、资信和站场资源优势，将汽车客运站升级转型为城市旅游集散中心，盘活现有站场资源，大力发展旅游集散、小件快运等业务。完成《道路旅游客运专用标识》项目相关工作。</w:t>
      </w:r>
    </w:p>
    <w:p w:rsidR="00581B5B" w:rsidRPr="00794B4A" w:rsidRDefault="00865453" w:rsidP="002B7485">
      <w:pPr>
        <w:autoSpaceDE/>
        <w:autoSpaceDN/>
        <w:adjustRightInd/>
        <w:spacing w:line="560" w:lineRule="exact"/>
        <w:ind w:firstLine="200"/>
        <w:jc w:val="both"/>
        <w:rPr>
          <w:rFonts w:ascii="仿宋_GB2312" w:eastAsia="仿宋_GB2312" w:hAnsiTheme="minorEastAsia"/>
          <w:color w:val="000000"/>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货运方面，</w:t>
      </w:r>
      <w:r w:rsidR="00581B5B" w:rsidRPr="00794B4A">
        <w:rPr>
          <w:rFonts w:ascii="仿宋_GB2312" w:eastAsia="仿宋_GB2312" w:hAnsiTheme="minorEastAsia" w:hint="eastAsia"/>
          <w:kern w:val="2"/>
          <w:sz w:val="32"/>
          <w:szCs w:val="32"/>
        </w:rPr>
        <w:t>落实2020年促进道路货运行业降本减负和道路货运行业转型升级促进高质量发展的有关工作。推动落实《网络平台道路货物运输经营管理暂行办法》，建设广西网络货运检测平台并投入使用。指导货运源头装载企业将大宗货物的长途运输由公路运输转向铁路及水路运输，引导道</w:t>
      </w:r>
      <w:r w:rsidR="00581B5B" w:rsidRPr="00794B4A">
        <w:rPr>
          <w:rFonts w:ascii="仿宋_GB2312" w:eastAsia="仿宋_GB2312" w:hAnsiTheme="minorEastAsia" w:hint="eastAsia"/>
          <w:kern w:val="2"/>
          <w:sz w:val="32"/>
          <w:szCs w:val="32"/>
        </w:rPr>
        <w:lastRenderedPageBreak/>
        <w:t>路运输企业将运力从长途货运转向短途货运。提升科技治超水平，通过完善治超信息系统功能提高后续处罚及时性，货运车辆要安装符合标准的具有驾驶记录功能的卫星定位装置。</w:t>
      </w:r>
    </w:p>
    <w:p w:rsidR="00581B5B" w:rsidRPr="00794B4A" w:rsidRDefault="00865453" w:rsidP="002B7485">
      <w:pPr>
        <w:autoSpaceDE/>
        <w:autoSpaceDN/>
        <w:adjustRightInd/>
        <w:spacing w:line="560" w:lineRule="exact"/>
        <w:ind w:firstLine="200"/>
        <w:jc w:val="both"/>
        <w:rPr>
          <w:rFonts w:ascii="仿宋_GB2312" w:eastAsia="仿宋_GB2312" w:hAnsiTheme="minorEastAsia"/>
          <w:b/>
          <w:kern w:val="2"/>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（四）促进道路运输高水平开放合作</w:t>
      </w:r>
    </w:p>
    <w:p w:rsidR="00581B5B" w:rsidRPr="00794B4A" w:rsidRDefault="00865453"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kern w:val="2"/>
          <w:sz w:val="32"/>
          <w:szCs w:val="32"/>
        </w:rPr>
        <w:t xml:space="preserve">   </w:t>
      </w:r>
      <w:r w:rsidR="00581B5B" w:rsidRPr="00794B4A">
        <w:rPr>
          <w:rFonts w:ascii="仿宋_GB2312" w:eastAsia="仿宋_GB2312" w:hAnsiTheme="minorEastAsia" w:hint="eastAsia"/>
          <w:kern w:val="2"/>
          <w:sz w:val="32"/>
          <w:szCs w:val="32"/>
        </w:rPr>
        <w:t>推进《关于扩大&lt;GMS便运协定&gt;线路方案的谅解备忘录》的签署实施，落实《关于实施&lt;大湄公河次区域便利货物及人员跨境运输协定&gt;“早期收获”谅解备忘录》，开展GMS跨境直达货物运输。继续扩大中越直达运输规模，拓展经水口口岸、龙邦口岸的跨境直达货物运输。创新跨境运输模式，开展跨境甩挂运输，延伸中越直通车至西部重要节点城市。推进中越汽车运输协定及实施协定议定书修改，增加广西平孟、爱店口岸为国际道路运输口岸，增加自驾车辆纳入协定管理范围。推进国际道路运输领域“放管服”改革,实现国际道路运输企业、车辆备案管理信息化，加强对有关车辆的静态管理和动态监控，</w:t>
      </w:r>
    </w:p>
    <w:p w:rsidR="00581B5B" w:rsidRPr="00794B4A" w:rsidRDefault="00865453"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（五）提升城市客运发展质量</w:t>
      </w:r>
    </w:p>
    <w:p w:rsidR="00581B5B" w:rsidRPr="00794B4A" w:rsidRDefault="00865453"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kern w:val="2"/>
          <w:sz w:val="32"/>
          <w:szCs w:val="32"/>
        </w:rPr>
        <w:t xml:space="preserve">   </w:t>
      </w:r>
      <w:r w:rsidR="00581B5B" w:rsidRPr="00794B4A">
        <w:rPr>
          <w:rFonts w:ascii="仿宋_GB2312" w:eastAsia="仿宋_GB2312" w:hAnsiTheme="minorEastAsia" w:hint="eastAsia"/>
          <w:kern w:val="2"/>
          <w:sz w:val="32"/>
          <w:szCs w:val="32"/>
        </w:rPr>
        <w:t>协助指导防城港市、崇左市加快制定出台出租汽车行业改革政策和网约车管理配套文件，全面落实网约车和巡游车融合发展政策，指导各市利用网络预约出租汽车监管信息交换平台，加强对本地网络预约出租汽车经营行为监管。协助自治区交通运输厅做好注册地位于广西的网络预约出租汽车经营服务线上服务能力认定相关工作。指导各市做好出租汽车成品油价格补贴资金及新能源公交车购置及运营补助</w:t>
      </w:r>
      <w:r w:rsidR="00581B5B" w:rsidRPr="00794B4A">
        <w:rPr>
          <w:rFonts w:ascii="仿宋_GB2312" w:eastAsia="仿宋_GB2312" w:hAnsiTheme="minorEastAsia" w:hint="eastAsia"/>
          <w:kern w:val="2"/>
          <w:sz w:val="32"/>
          <w:szCs w:val="32"/>
        </w:rPr>
        <w:lastRenderedPageBreak/>
        <w:t>资金发放工作，科学制定分配标准及方案，确保财政补贴政策及时兑现，将补贴资金和退坡统筹资金落实到位。要严厉打击非法营运及不合规运营 行为，通过制度机制建设、技术管理创新、部门协同联动、舆论宣传导向、公众参与监督等措施，切实维护好市场公平竞争秩序。</w:t>
      </w:r>
    </w:p>
    <w:p w:rsidR="00581B5B" w:rsidRPr="00794B4A" w:rsidRDefault="00865453" w:rsidP="002B7485">
      <w:pPr>
        <w:autoSpaceDE/>
        <w:autoSpaceDN/>
        <w:adjustRightInd/>
        <w:spacing w:line="560" w:lineRule="exact"/>
        <w:ind w:firstLine="200"/>
        <w:jc w:val="both"/>
        <w:rPr>
          <w:rFonts w:ascii="仿宋_GB2312" w:eastAsia="仿宋_GB2312" w:hAnsiTheme="minorEastAsia"/>
          <w:b/>
          <w:kern w:val="2"/>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（六）促进</w:t>
      </w:r>
      <w:r>
        <w:rPr>
          <w:rFonts w:ascii="仿宋_GB2312" w:eastAsia="仿宋_GB2312" w:hAnsiTheme="minorEastAsia" w:hint="eastAsia"/>
          <w:b/>
          <w:kern w:val="2"/>
          <w:sz w:val="32"/>
          <w:szCs w:val="32"/>
        </w:rPr>
        <w:t>机动车</w:t>
      </w:r>
      <w:r w:rsidR="00581B5B" w:rsidRPr="00794B4A">
        <w:rPr>
          <w:rFonts w:ascii="仿宋_GB2312" w:eastAsia="仿宋_GB2312" w:hAnsiTheme="minorEastAsia" w:hint="eastAsia"/>
          <w:b/>
          <w:kern w:val="2"/>
          <w:sz w:val="32"/>
          <w:szCs w:val="32"/>
        </w:rPr>
        <w:t>维修、驾驶培训提质增效</w:t>
      </w:r>
    </w:p>
    <w:p w:rsidR="00581B5B" w:rsidRPr="00794B4A" w:rsidRDefault="00865453"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b/>
          <w:kern w:val="2"/>
          <w:sz w:val="32"/>
          <w:szCs w:val="32"/>
        </w:rPr>
        <w:t xml:space="preserve">   机动</w:t>
      </w:r>
      <w:r w:rsidR="00581B5B" w:rsidRPr="00794B4A">
        <w:rPr>
          <w:rFonts w:ascii="仿宋_GB2312" w:eastAsia="仿宋_GB2312" w:hAnsiTheme="minorEastAsia" w:hint="eastAsia"/>
          <w:b/>
          <w:kern w:val="2"/>
          <w:sz w:val="32"/>
          <w:szCs w:val="32"/>
        </w:rPr>
        <w:t>车辆维修方面，</w:t>
      </w:r>
      <w:r w:rsidR="00581B5B" w:rsidRPr="00794B4A">
        <w:rPr>
          <w:rFonts w:ascii="仿宋_GB2312" w:eastAsia="仿宋_GB2312" w:hAnsiTheme="minorEastAsia" w:hint="eastAsia"/>
          <w:kern w:val="2"/>
          <w:sz w:val="32"/>
          <w:szCs w:val="32"/>
        </w:rPr>
        <w:t>组织开展《道路运输达标车辆核查工作规范（试行）》的贯彻落实工作，加强道路运输车辆技术管理，规范道</w:t>
      </w:r>
      <w:bookmarkStart w:id="9" w:name="_GoBack"/>
      <w:bookmarkEnd w:id="9"/>
      <w:r w:rsidR="00581B5B" w:rsidRPr="00794B4A">
        <w:rPr>
          <w:rFonts w:ascii="仿宋_GB2312" w:eastAsia="仿宋_GB2312" w:hAnsiTheme="minorEastAsia" w:hint="eastAsia"/>
          <w:kern w:val="2"/>
          <w:sz w:val="32"/>
          <w:szCs w:val="32"/>
        </w:rPr>
        <w:t>路运输达标车辆参数及配置核查工作。加强监管，全面落实取消货运车辆二级维护强制上线检测。继续推广应用道路普通货运车辆网上年审和驾驶员异地考核。</w:t>
      </w:r>
      <w:r w:rsidR="00581B5B" w:rsidRPr="00794B4A">
        <w:rPr>
          <w:rFonts w:ascii="仿宋_GB2312" w:eastAsia="仿宋_GB2312" w:hAnsiTheme="minorEastAsia" w:hint="eastAsia"/>
          <w:b/>
          <w:kern w:val="2"/>
          <w:sz w:val="32"/>
          <w:szCs w:val="32"/>
        </w:rPr>
        <w:t>驾驶培训方面，</w:t>
      </w:r>
      <w:r w:rsidR="00581B5B" w:rsidRPr="00794B4A">
        <w:rPr>
          <w:rFonts w:ascii="仿宋_GB2312" w:eastAsia="仿宋_GB2312" w:hAnsiTheme="minorEastAsia" w:hint="eastAsia"/>
          <w:kern w:val="2"/>
          <w:sz w:val="32"/>
          <w:szCs w:val="32"/>
        </w:rPr>
        <w:t>督促驾培机构继续推行计时培训计时收费、先培训后付费的服务模式，</w:t>
      </w:r>
      <w:r w:rsidR="00581B5B" w:rsidRPr="00794B4A">
        <w:rPr>
          <w:rFonts w:ascii="仿宋_GB2312" w:eastAsia="仿宋_GB2312" w:hAnsiTheme="minorEastAsia" w:hint="eastAsia"/>
          <w:b/>
          <w:kern w:val="2"/>
          <w:sz w:val="32"/>
          <w:szCs w:val="32"/>
        </w:rPr>
        <w:t>职业资格鉴定方面，</w:t>
      </w:r>
      <w:r w:rsidR="00581B5B" w:rsidRPr="00794B4A">
        <w:rPr>
          <w:rFonts w:ascii="仿宋_GB2312" w:eastAsia="仿宋_GB2312" w:hAnsiTheme="minorEastAsia" w:cs="宋体" w:hint="eastAsia"/>
          <w:kern w:val="2"/>
          <w:sz w:val="32"/>
          <w:szCs w:val="32"/>
        </w:rPr>
        <w:t>组织好全国机动车检测维修专业技术人员职业水平考试广西考点（梧州职业学院、广西交通技师学院）考试工作</w:t>
      </w:r>
      <w:r w:rsidR="00581B5B" w:rsidRPr="00794B4A">
        <w:rPr>
          <w:rFonts w:ascii="仿宋_GB2312" w:eastAsia="仿宋_GB2312" w:hAnsiTheme="minorEastAsia" w:hint="eastAsia"/>
          <w:kern w:val="2"/>
          <w:sz w:val="32"/>
          <w:szCs w:val="32"/>
        </w:rPr>
        <w:t>，组织实施交通运输行业道路运输领域职业技能统一鉴定工作。</w:t>
      </w:r>
      <w:r w:rsidR="00581B5B" w:rsidRPr="00794B4A">
        <w:rPr>
          <w:rFonts w:ascii="仿宋_GB2312" w:eastAsia="仿宋_GB2312" w:hAnsiTheme="minorEastAsia" w:hint="eastAsia"/>
          <w:b/>
          <w:kern w:val="2"/>
          <w:sz w:val="32"/>
          <w:szCs w:val="32"/>
        </w:rPr>
        <w:t>节能减排方面，</w:t>
      </w:r>
      <w:r w:rsidR="00581B5B" w:rsidRPr="00794B4A">
        <w:rPr>
          <w:rFonts w:ascii="仿宋_GB2312" w:eastAsia="仿宋_GB2312" w:hAnsiTheme="minorEastAsia" w:hint="eastAsia"/>
          <w:kern w:val="2"/>
          <w:sz w:val="32"/>
          <w:szCs w:val="32"/>
        </w:rPr>
        <w:t>继续推广使用新能源公交车，完成全区新增及更换的新能源公交车占比90%的目标。配合公安、环保等部门推进营运黄标车及老旧车淘汰工作。</w:t>
      </w:r>
    </w:p>
    <w:p w:rsidR="00581B5B" w:rsidRPr="00794B4A" w:rsidRDefault="00865453" w:rsidP="002B7485">
      <w:pPr>
        <w:autoSpaceDE/>
        <w:autoSpaceDN/>
        <w:adjustRightInd/>
        <w:spacing w:line="560" w:lineRule="exact"/>
        <w:ind w:firstLine="200"/>
        <w:jc w:val="both"/>
        <w:rPr>
          <w:rFonts w:ascii="仿宋_GB2312" w:eastAsia="仿宋_GB2312" w:hAnsiTheme="minorEastAsia"/>
          <w:b/>
          <w:kern w:val="2"/>
          <w:sz w:val="32"/>
          <w:szCs w:val="32"/>
        </w:rPr>
      </w:pPr>
      <w:r>
        <w:rPr>
          <w:rFonts w:ascii="仿宋_GB2312" w:eastAsia="仿宋_GB2312" w:hAnsiTheme="minorEastAsia" w:hint="eastAsia"/>
          <w:b/>
          <w:kern w:val="2"/>
          <w:sz w:val="32"/>
          <w:szCs w:val="32"/>
        </w:rPr>
        <w:t xml:space="preserve">   </w:t>
      </w:r>
      <w:r w:rsidR="00581B5B" w:rsidRPr="00794B4A">
        <w:rPr>
          <w:rFonts w:ascii="仿宋_GB2312" w:eastAsia="仿宋_GB2312" w:hAnsiTheme="minorEastAsia" w:hint="eastAsia"/>
          <w:b/>
          <w:kern w:val="2"/>
          <w:sz w:val="32"/>
          <w:szCs w:val="32"/>
        </w:rPr>
        <w:t>（七）增强道路运输信息化驱动能力</w:t>
      </w:r>
    </w:p>
    <w:p w:rsidR="00D93420" w:rsidRPr="00794B4A" w:rsidRDefault="00865453" w:rsidP="002B7485">
      <w:pPr>
        <w:autoSpaceDE/>
        <w:autoSpaceDN/>
        <w:adjustRightInd/>
        <w:spacing w:line="560" w:lineRule="exact"/>
        <w:ind w:firstLine="200"/>
        <w:jc w:val="both"/>
        <w:rPr>
          <w:rFonts w:ascii="仿宋_GB2312" w:eastAsia="仿宋_GB2312" w:hAnsiTheme="minorEastAsia"/>
          <w:kern w:val="2"/>
          <w:sz w:val="32"/>
          <w:szCs w:val="32"/>
        </w:rPr>
      </w:pPr>
      <w:r>
        <w:rPr>
          <w:rFonts w:ascii="仿宋_GB2312" w:eastAsia="仿宋_GB2312" w:hAnsiTheme="minorEastAsia" w:hint="eastAsia"/>
          <w:kern w:val="2"/>
          <w:sz w:val="32"/>
          <w:szCs w:val="32"/>
        </w:rPr>
        <w:t xml:space="preserve">   </w:t>
      </w:r>
      <w:r w:rsidR="00581B5B" w:rsidRPr="00794B4A">
        <w:rPr>
          <w:rFonts w:ascii="仿宋_GB2312" w:eastAsia="仿宋_GB2312" w:hAnsiTheme="minorEastAsia" w:hint="eastAsia"/>
          <w:kern w:val="2"/>
          <w:sz w:val="32"/>
          <w:szCs w:val="32"/>
        </w:rPr>
        <w:t>稳步推进广西道路运输管理信息系统及相关子系统升级改造工作；做好广西运政系统与政务一体化平台、网上便民系统（一期）数据对接交换工作。完</w:t>
      </w:r>
      <w:r>
        <w:rPr>
          <w:rFonts w:ascii="仿宋_GB2312" w:eastAsia="仿宋_GB2312" w:hAnsiTheme="minorEastAsia" w:hint="eastAsia"/>
          <w:kern w:val="2"/>
          <w:sz w:val="32"/>
          <w:szCs w:val="32"/>
        </w:rPr>
        <w:t>善</w:t>
      </w:r>
      <w:r w:rsidR="00581B5B" w:rsidRPr="00794B4A">
        <w:rPr>
          <w:rFonts w:ascii="仿宋_GB2312" w:eastAsia="仿宋_GB2312" w:hAnsiTheme="minorEastAsia" w:hint="eastAsia"/>
          <w:kern w:val="2"/>
          <w:sz w:val="32"/>
          <w:szCs w:val="32"/>
        </w:rPr>
        <w:t>广西道路运输建制村通客车子系统建设；持续推动我区道路运输车辆智能视频</w:t>
      </w:r>
      <w:r w:rsidR="00581B5B" w:rsidRPr="00794B4A">
        <w:rPr>
          <w:rFonts w:ascii="仿宋_GB2312" w:eastAsia="仿宋_GB2312" w:hAnsiTheme="minorEastAsia" w:hint="eastAsia"/>
          <w:kern w:val="2"/>
          <w:sz w:val="32"/>
          <w:szCs w:val="32"/>
        </w:rPr>
        <w:lastRenderedPageBreak/>
        <w:t>监控装置安装。</w:t>
      </w:r>
    </w:p>
    <w:p w:rsidR="00D93420" w:rsidRPr="00794B4A" w:rsidRDefault="00D93420" w:rsidP="002B7485">
      <w:pPr>
        <w:pStyle w:val="Default"/>
        <w:spacing w:line="560" w:lineRule="exact"/>
        <w:ind w:firstLineChars="200" w:firstLine="640"/>
        <w:jc w:val="both"/>
        <w:rPr>
          <w:rFonts w:ascii="仿宋_GB2312" w:eastAsia="仿宋_GB2312" w:hAnsiTheme="minorEastAsia" w:cs="Times New Roman"/>
          <w:color w:val="auto"/>
          <w:kern w:val="2"/>
          <w:sz w:val="32"/>
          <w:szCs w:val="32"/>
        </w:rPr>
      </w:pPr>
    </w:p>
    <w:p w:rsidR="00D93420" w:rsidRPr="00794B4A" w:rsidRDefault="00D93420" w:rsidP="002B7485">
      <w:pPr>
        <w:pStyle w:val="1"/>
        <w:kinsoku w:val="0"/>
        <w:overflowPunct w:val="0"/>
        <w:spacing w:before="48" w:line="560" w:lineRule="exact"/>
        <w:ind w:leftChars="21" w:left="50" w:rightChars="34" w:right="82" w:firstLineChars="200" w:firstLine="643"/>
        <w:jc w:val="both"/>
        <w:rPr>
          <w:rFonts w:hAnsiTheme="minorEastAsia"/>
          <w:b w:val="0"/>
          <w:bCs w:val="0"/>
          <w:sz w:val="32"/>
          <w:szCs w:val="32"/>
        </w:rPr>
      </w:pPr>
      <w:r w:rsidRPr="00794B4A">
        <w:rPr>
          <w:rFonts w:hAnsiTheme="minorEastAsia" w:hint="eastAsia"/>
          <w:sz w:val="32"/>
          <w:szCs w:val="32"/>
        </w:rPr>
        <w:t>第二部分：</w:t>
      </w:r>
      <w:r w:rsidR="001A6DE3" w:rsidRPr="00794B4A">
        <w:rPr>
          <w:rFonts w:hAnsiTheme="minorEastAsia" w:hint="eastAsia"/>
          <w:sz w:val="32"/>
          <w:szCs w:val="32"/>
        </w:rPr>
        <w:t>2020</w:t>
      </w:r>
      <w:r w:rsidRPr="00794B4A">
        <w:rPr>
          <w:rFonts w:hAnsiTheme="minorEastAsia" w:hint="eastAsia"/>
          <w:sz w:val="32"/>
          <w:szCs w:val="32"/>
        </w:rPr>
        <w:t>年部门预算说明</w:t>
      </w:r>
    </w:p>
    <w:p w:rsidR="00D93420" w:rsidRPr="00794B4A" w:rsidRDefault="00D93420" w:rsidP="002B7485">
      <w:pPr>
        <w:pStyle w:val="a5"/>
        <w:kinsoku w:val="0"/>
        <w:overflowPunct w:val="0"/>
        <w:spacing w:before="0" w:line="560" w:lineRule="exact"/>
        <w:ind w:leftChars="21" w:left="50" w:rightChars="34" w:right="82" w:firstLineChars="200" w:firstLine="643"/>
        <w:jc w:val="both"/>
        <w:rPr>
          <w:rFonts w:hAnsiTheme="minorEastAsia"/>
          <w:sz w:val="32"/>
          <w:szCs w:val="32"/>
        </w:rPr>
      </w:pPr>
      <w:r w:rsidRPr="00794B4A">
        <w:rPr>
          <w:rFonts w:hAnsiTheme="minorEastAsia" w:hint="eastAsia"/>
          <w:b/>
          <w:bCs/>
          <w:sz w:val="32"/>
          <w:szCs w:val="32"/>
        </w:rPr>
        <w:t>一、</w:t>
      </w:r>
      <w:r w:rsidR="001A6DE3" w:rsidRPr="00794B4A">
        <w:rPr>
          <w:rFonts w:hAnsiTheme="minorEastAsia" w:hint="eastAsia"/>
          <w:b/>
          <w:bCs/>
          <w:sz w:val="32"/>
          <w:szCs w:val="32"/>
        </w:rPr>
        <w:t>2020</w:t>
      </w:r>
      <w:r w:rsidRPr="00794B4A">
        <w:rPr>
          <w:rFonts w:hAnsiTheme="minorEastAsia" w:hint="eastAsia"/>
          <w:b/>
          <w:bCs/>
          <w:sz w:val="32"/>
          <w:szCs w:val="32"/>
        </w:rPr>
        <w:t>年收支总体情况</w:t>
      </w:r>
    </w:p>
    <w:p w:rsidR="00D93420" w:rsidRPr="00794B4A" w:rsidRDefault="00D93420" w:rsidP="002B7485">
      <w:pPr>
        <w:pStyle w:val="1"/>
        <w:rPr>
          <w:sz w:val="32"/>
          <w:szCs w:val="32"/>
        </w:rPr>
      </w:pPr>
      <w:r w:rsidRPr="00794B4A">
        <w:rPr>
          <w:rFonts w:hint="eastAsia"/>
          <w:sz w:val="32"/>
          <w:szCs w:val="32"/>
        </w:rPr>
        <w:t>（一）收入预算说明。</w:t>
      </w:r>
    </w:p>
    <w:p w:rsidR="00D93420" w:rsidRPr="00794B4A" w:rsidRDefault="00D0059C" w:rsidP="002B7485">
      <w:pPr>
        <w:pStyle w:val="a5"/>
        <w:kinsoku w:val="0"/>
        <w:overflowPunct w:val="0"/>
        <w:spacing w:line="560" w:lineRule="exact"/>
        <w:ind w:leftChars="21" w:left="50" w:rightChars="-81" w:right="-194" w:firstLineChars="200" w:firstLine="640"/>
        <w:jc w:val="both"/>
        <w:rPr>
          <w:rFonts w:hAnsiTheme="minorEastAsia"/>
          <w:spacing w:val="-11"/>
          <w:sz w:val="32"/>
          <w:szCs w:val="32"/>
        </w:rPr>
      </w:pPr>
      <w:r w:rsidRPr="00794B4A">
        <w:rPr>
          <w:rFonts w:hAnsiTheme="minorEastAsia" w:hint="eastAsia"/>
          <w:color w:val="000000"/>
          <w:sz w:val="32"/>
          <w:szCs w:val="32"/>
        </w:rPr>
        <w:t>2020年收入总预算11944.34</w:t>
      </w:r>
      <w:r w:rsidR="00D10EEE" w:rsidRPr="00794B4A">
        <w:rPr>
          <w:rFonts w:hAnsiTheme="minorEastAsia" w:hint="eastAsia"/>
          <w:color w:val="000000"/>
          <w:sz w:val="32"/>
          <w:szCs w:val="32"/>
        </w:rPr>
        <w:fldChar w:fldCharType="begin"/>
      </w:r>
      <w:r w:rsidRPr="00794B4A">
        <w:rPr>
          <w:rFonts w:hAnsiTheme="minorEastAsia" w:hint="eastAsia"/>
          <w:color w:val="000000"/>
          <w:sz w:val="32"/>
          <w:szCs w:val="32"/>
        </w:rPr>
        <w:instrText xml:space="preserve"> LINK Excel.Sheet.8 "G:\\预算\\2016\\预算说明\\说明工房\\说明数据源.xls" "收入1表!R59C2" \a \t \u </w:instrText>
      </w:r>
      <w:bookmarkStart w:id="10" w:name="_1499510324"/>
      <w:bookmarkEnd w:id="10"/>
      <w:r w:rsidRPr="00794B4A">
        <w:rPr>
          <w:rFonts w:hAnsiTheme="minorEastAsia" w:hint="eastAsia"/>
          <w:color w:val="000000"/>
          <w:sz w:val="32"/>
          <w:szCs w:val="32"/>
        </w:rPr>
        <w:instrText xml:space="preserve"> \* MERGEFORMAT </w:instrText>
      </w:r>
      <w:r w:rsidR="00D10EEE" w:rsidRPr="00794B4A">
        <w:rPr>
          <w:rFonts w:hAnsiTheme="minorEastAsia" w:hint="eastAsia"/>
          <w:color w:val="000000"/>
          <w:sz w:val="32"/>
          <w:szCs w:val="32"/>
        </w:rPr>
        <w:fldChar w:fldCharType="end"/>
      </w:r>
      <w:r w:rsidRPr="00794B4A">
        <w:rPr>
          <w:rFonts w:hAnsiTheme="minorEastAsia" w:hint="eastAsia"/>
          <w:color w:val="000000"/>
          <w:sz w:val="32"/>
          <w:szCs w:val="32"/>
        </w:rPr>
        <w:t>万元，同比增加8042.76</w:t>
      </w:r>
      <w:r w:rsidR="00D10EEE" w:rsidRPr="00794B4A">
        <w:rPr>
          <w:rFonts w:hAnsiTheme="minorEastAsia" w:hint="eastAsia"/>
          <w:color w:val="000000"/>
          <w:sz w:val="32"/>
          <w:szCs w:val="32"/>
        </w:rPr>
        <w:fldChar w:fldCharType="begin"/>
      </w:r>
      <w:r w:rsidRPr="00794B4A">
        <w:rPr>
          <w:rFonts w:hAnsiTheme="minorEastAsia" w:hint="eastAsia"/>
          <w:color w:val="000000"/>
          <w:sz w:val="32"/>
          <w:szCs w:val="32"/>
        </w:rPr>
        <w:instrText xml:space="preserve"> LINK Excel.Sheet.8 "G:\\预算\\2016\\预算说明\\说明工房\\说明数据源.xls" "收入1表!R59C5" \a \t \u </w:instrText>
      </w:r>
      <w:bookmarkStart w:id="11" w:name="_1499510426"/>
      <w:bookmarkEnd w:id="11"/>
      <w:r w:rsidRPr="00794B4A">
        <w:rPr>
          <w:rFonts w:hAnsiTheme="minorEastAsia" w:hint="eastAsia"/>
          <w:color w:val="000000"/>
          <w:sz w:val="32"/>
          <w:szCs w:val="32"/>
        </w:rPr>
        <w:instrText xml:space="preserve"> \* MERGEFORMAT </w:instrText>
      </w:r>
      <w:r w:rsidR="00D10EEE" w:rsidRPr="00794B4A">
        <w:rPr>
          <w:rFonts w:hAnsiTheme="minorEastAsia" w:hint="eastAsia"/>
          <w:color w:val="000000"/>
          <w:sz w:val="32"/>
          <w:szCs w:val="32"/>
        </w:rPr>
        <w:fldChar w:fldCharType="end"/>
      </w:r>
      <w:r w:rsidRPr="00794B4A">
        <w:rPr>
          <w:rFonts w:hAnsiTheme="minorEastAsia" w:hint="eastAsia"/>
          <w:color w:val="000000"/>
          <w:sz w:val="32"/>
          <w:szCs w:val="32"/>
        </w:rPr>
        <w:t>万元，同比增长206.14%</w:t>
      </w:r>
      <w:r w:rsidR="00D10EEE" w:rsidRPr="00794B4A">
        <w:rPr>
          <w:rFonts w:hAnsiTheme="minorEastAsia" w:hint="eastAsia"/>
          <w:color w:val="000000"/>
          <w:sz w:val="32"/>
          <w:szCs w:val="32"/>
        </w:rPr>
        <w:fldChar w:fldCharType="begin"/>
      </w:r>
      <w:r w:rsidRPr="00794B4A">
        <w:rPr>
          <w:rFonts w:hAnsiTheme="minorEastAsia" w:hint="eastAsia"/>
          <w:color w:val="000000"/>
          <w:sz w:val="32"/>
          <w:szCs w:val="32"/>
        </w:rPr>
        <w:instrText xml:space="preserve"> LINK Excel.Sheet.8 "G:\\预算\\2016\\预算说明\\说明工房\\说明数据源.xls" "收入1表!R59C6" \a \t \u </w:instrText>
      </w:r>
      <w:bookmarkStart w:id="12" w:name="_1499510435"/>
      <w:bookmarkEnd w:id="12"/>
      <w:r w:rsidRPr="00794B4A">
        <w:rPr>
          <w:rFonts w:hAnsiTheme="minorEastAsia" w:hint="eastAsia"/>
          <w:color w:val="000000"/>
          <w:sz w:val="32"/>
          <w:szCs w:val="32"/>
        </w:rPr>
        <w:instrText xml:space="preserve"> \* MERGEFORMAT </w:instrText>
      </w:r>
      <w:r w:rsidR="00D10EEE" w:rsidRPr="00794B4A">
        <w:rPr>
          <w:rFonts w:hAnsiTheme="minorEastAsia" w:hint="eastAsia"/>
          <w:color w:val="000000"/>
          <w:sz w:val="32"/>
          <w:szCs w:val="32"/>
        </w:rPr>
        <w:fldChar w:fldCharType="end"/>
      </w:r>
      <w:r w:rsidRPr="00794B4A">
        <w:rPr>
          <w:rFonts w:hAnsiTheme="minorEastAsia" w:hint="eastAsia"/>
          <w:color w:val="000000"/>
          <w:sz w:val="32"/>
          <w:szCs w:val="32"/>
        </w:rPr>
        <w:t>。</w:t>
      </w:r>
      <w:r w:rsidR="00D93420" w:rsidRPr="00794B4A">
        <w:rPr>
          <w:rFonts w:hAnsiTheme="minorEastAsia" w:hint="eastAsia"/>
          <w:sz w:val="32"/>
          <w:szCs w:val="32"/>
        </w:rPr>
        <w:t>其构成如下：</w:t>
      </w:r>
    </w:p>
    <w:p w:rsidR="00D93420" w:rsidRPr="00794B4A" w:rsidRDefault="00D93420" w:rsidP="002B7485">
      <w:pPr>
        <w:spacing w:line="560" w:lineRule="exact"/>
        <w:ind w:leftChars="21" w:left="50" w:rightChars="34" w:right="82"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sz w:val="32"/>
          <w:szCs w:val="32"/>
        </w:rPr>
        <w:t>1、</w:t>
      </w:r>
      <w:r w:rsidR="00D0059C" w:rsidRPr="00794B4A">
        <w:rPr>
          <w:rFonts w:ascii="仿宋_GB2312" w:eastAsia="仿宋_GB2312" w:hAnsiTheme="minorEastAsia" w:hint="eastAsia"/>
          <w:color w:val="000000"/>
          <w:sz w:val="32"/>
          <w:szCs w:val="32"/>
        </w:rPr>
        <w:t>2020年一般公共预算拨款</w:t>
      </w:r>
      <w:r w:rsidR="00D0059C" w:rsidRPr="00794B4A">
        <w:rPr>
          <w:rFonts w:ascii="仿宋_GB2312" w:eastAsia="仿宋_GB2312" w:hAnsiTheme="minorEastAsia" w:cs="宋体" w:hint="eastAsia"/>
          <w:color w:val="000000"/>
          <w:sz w:val="32"/>
          <w:szCs w:val="32"/>
        </w:rPr>
        <w:t>11804.4</w:t>
      </w:r>
      <w:r w:rsidR="00D0059C" w:rsidRPr="00794B4A">
        <w:rPr>
          <w:rFonts w:ascii="仿宋_GB2312" w:eastAsia="仿宋_GB2312" w:hAnsiTheme="minorEastAsia" w:hint="eastAsia"/>
          <w:color w:val="000000"/>
          <w:sz w:val="32"/>
          <w:szCs w:val="32"/>
        </w:rPr>
        <w:t>万元,占年总收入的</w:t>
      </w:r>
      <w:r w:rsidR="00D0059C" w:rsidRPr="00794B4A">
        <w:rPr>
          <w:rFonts w:ascii="仿宋_GB2312" w:eastAsia="仿宋_GB2312" w:hAnsiTheme="minorEastAsia" w:cs="宋体" w:hint="eastAsia"/>
          <w:color w:val="000000"/>
          <w:sz w:val="32"/>
          <w:szCs w:val="32"/>
        </w:rPr>
        <w:t>98.83%</w:t>
      </w:r>
      <w:r w:rsidR="00D0059C" w:rsidRPr="00794B4A">
        <w:rPr>
          <w:rFonts w:ascii="仿宋_GB2312" w:eastAsia="仿宋_GB2312" w:hAnsiTheme="minorEastAsia" w:hint="eastAsia"/>
          <w:color w:val="000000"/>
          <w:sz w:val="32"/>
          <w:szCs w:val="32"/>
        </w:rPr>
        <w:t>，同比增加8299.45万元，同比增长236.79%。</w:t>
      </w:r>
      <w:r w:rsidRPr="00794B4A">
        <w:rPr>
          <w:rFonts w:ascii="仿宋_GB2312" w:eastAsia="仿宋_GB2312" w:hAnsiTheme="minorEastAsia" w:hint="eastAsia"/>
          <w:color w:val="000000"/>
          <w:kern w:val="2"/>
          <w:sz w:val="32"/>
          <w:szCs w:val="32"/>
        </w:rPr>
        <w:t>其中：</w:t>
      </w:r>
    </w:p>
    <w:p w:rsidR="00D93420" w:rsidRPr="00794B4A" w:rsidRDefault="00D93420" w:rsidP="002B7485">
      <w:pPr>
        <w:pStyle w:val="a5"/>
        <w:kinsoku w:val="0"/>
        <w:overflowPunct w:val="0"/>
        <w:spacing w:before="42"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（1）</w:t>
      </w:r>
      <w:r w:rsidR="00D0059C" w:rsidRPr="00794B4A">
        <w:rPr>
          <w:rFonts w:hAnsiTheme="minorEastAsia" w:hint="eastAsia"/>
          <w:color w:val="000000"/>
          <w:sz w:val="32"/>
          <w:szCs w:val="32"/>
        </w:rPr>
        <w:t>2020年经费拨款-成品油价格和税费改革中央转移支付资金收入11776.86万元，同比增加8299.57万元，同比增长238.68%。增加幅度大主要是年初预算安排了中央下达的2020年车辆购置税收入补助地方资金（第一批）。</w:t>
      </w:r>
    </w:p>
    <w:p w:rsidR="00D93420" w:rsidRPr="00794B4A" w:rsidRDefault="00D93420" w:rsidP="002B7485">
      <w:pPr>
        <w:pStyle w:val="a5"/>
        <w:kinsoku w:val="0"/>
        <w:overflowPunct w:val="0"/>
        <w:spacing w:line="560" w:lineRule="exact"/>
        <w:ind w:leftChars="21" w:left="50" w:rightChars="34" w:right="82" w:firstLineChars="200" w:firstLine="620"/>
        <w:jc w:val="both"/>
        <w:rPr>
          <w:rFonts w:hAnsiTheme="minorEastAsia"/>
          <w:sz w:val="32"/>
          <w:szCs w:val="32"/>
        </w:rPr>
      </w:pPr>
      <w:r w:rsidRPr="00794B4A">
        <w:rPr>
          <w:rFonts w:hAnsiTheme="minorEastAsia" w:hint="eastAsia"/>
          <w:spacing w:val="-5"/>
          <w:sz w:val="32"/>
          <w:szCs w:val="32"/>
        </w:rPr>
        <w:t>（2）</w:t>
      </w:r>
      <w:r w:rsidR="00D0059C" w:rsidRPr="00794B4A">
        <w:rPr>
          <w:rFonts w:hAnsiTheme="minorEastAsia" w:hint="eastAsia"/>
          <w:sz w:val="32"/>
          <w:szCs w:val="32"/>
        </w:rPr>
        <w:t>2020</w:t>
      </w:r>
      <w:r w:rsidRPr="00794B4A">
        <w:rPr>
          <w:rFonts w:hAnsiTheme="minorEastAsia" w:hint="eastAsia"/>
          <w:sz w:val="32"/>
          <w:szCs w:val="32"/>
        </w:rPr>
        <w:t>年纳入一般公共预算拨款管理的非税收入（行政事业性收费收入）安排的资金</w:t>
      </w:r>
      <w:r w:rsidR="00D0059C" w:rsidRPr="00794B4A">
        <w:rPr>
          <w:rFonts w:hAnsiTheme="minorEastAsia" w:hint="eastAsia"/>
          <w:sz w:val="32"/>
          <w:szCs w:val="32"/>
        </w:rPr>
        <w:t>27.54万元，</w:t>
      </w:r>
      <w:r w:rsidRPr="00794B4A">
        <w:rPr>
          <w:rFonts w:hAnsiTheme="minorEastAsia" w:hint="eastAsia"/>
          <w:sz w:val="32"/>
          <w:szCs w:val="32"/>
        </w:rPr>
        <w:t>同比减少</w:t>
      </w:r>
      <w:r w:rsidR="00D0059C" w:rsidRPr="00794B4A">
        <w:rPr>
          <w:rFonts w:hAnsiTheme="minorEastAsia" w:hint="eastAsia"/>
          <w:sz w:val="32"/>
          <w:szCs w:val="32"/>
        </w:rPr>
        <w:t>0.12</w:t>
      </w:r>
      <w:r w:rsidRPr="00794B4A">
        <w:rPr>
          <w:rFonts w:hAnsiTheme="minorEastAsia" w:hint="eastAsia"/>
          <w:sz w:val="32"/>
          <w:szCs w:val="32"/>
        </w:rPr>
        <w:t>万元，同比</w:t>
      </w:r>
      <w:r w:rsidR="00A70E37" w:rsidRPr="00794B4A">
        <w:rPr>
          <w:rFonts w:hAnsiTheme="minorEastAsia" w:hint="eastAsia"/>
          <w:sz w:val="32"/>
          <w:szCs w:val="32"/>
        </w:rPr>
        <w:t>降低</w:t>
      </w:r>
      <w:r w:rsidR="00D0059C" w:rsidRPr="00794B4A">
        <w:rPr>
          <w:rFonts w:hAnsiTheme="minorEastAsia" w:hint="eastAsia"/>
          <w:sz w:val="32"/>
          <w:szCs w:val="32"/>
        </w:rPr>
        <w:t>0.4</w:t>
      </w:r>
      <w:r w:rsidRPr="00794B4A">
        <w:rPr>
          <w:rFonts w:hAnsiTheme="minorEastAsia" w:hint="eastAsia"/>
          <w:sz w:val="32"/>
          <w:szCs w:val="32"/>
        </w:rPr>
        <w:t>%。</w:t>
      </w:r>
    </w:p>
    <w:p w:rsidR="00D93420" w:rsidRPr="00794B4A" w:rsidRDefault="00D93420" w:rsidP="002B7485">
      <w:pPr>
        <w:pStyle w:val="a5"/>
        <w:kinsoku w:val="0"/>
        <w:overflowPunct w:val="0"/>
        <w:spacing w:before="42"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2、政府性基金预算拨款0万元。</w:t>
      </w:r>
    </w:p>
    <w:p w:rsidR="002B7485" w:rsidRPr="00794B4A" w:rsidRDefault="002B7485" w:rsidP="002B7485">
      <w:pPr>
        <w:pStyle w:val="a5"/>
        <w:kinsoku w:val="0"/>
        <w:overflowPunct w:val="0"/>
        <w:spacing w:before="42"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3、</w:t>
      </w:r>
      <w:r w:rsidRPr="00794B4A">
        <w:rPr>
          <w:rFonts w:hAnsi="宋体" w:hint="eastAsia"/>
          <w:sz w:val="32"/>
          <w:szCs w:val="32"/>
        </w:rPr>
        <w:t>纳入财政专户管理的收入安排的资金0万元。</w:t>
      </w:r>
    </w:p>
    <w:p w:rsidR="00D93420" w:rsidRPr="00794B4A" w:rsidRDefault="002B7485" w:rsidP="002B7485">
      <w:pPr>
        <w:snapToGrid w:val="0"/>
        <w:spacing w:line="560" w:lineRule="exact"/>
        <w:ind w:firstLineChars="250" w:firstLine="780"/>
        <w:jc w:val="both"/>
        <w:rPr>
          <w:rFonts w:ascii="仿宋_GB2312" w:eastAsia="仿宋_GB2312" w:hAnsiTheme="minorEastAsia"/>
          <w:kern w:val="2"/>
          <w:sz w:val="32"/>
          <w:szCs w:val="32"/>
        </w:rPr>
      </w:pPr>
      <w:r w:rsidRPr="00794B4A">
        <w:rPr>
          <w:rFonts w:ascii="仿宋_GB2312" w:eastAsia="仿宋_GB2312" w:hAnsiTheme="minorEastAsia" w:hint="eastAsia"/>
          <w:spacing w:val="-4"/>
          <w:sz w:val="32"/>
          <w:szCs w:val="32"/>
        </w:rPr>
        <w:t>4</w:t>
      </w:r>
      <w:r w:rsidR="00D93420" w:rsidRPr="00794B4A">
        <w:rPr>
          <w:rFonts w:ascii="仿宋_GB2312" w:eastAsia="仿宋_GB2312" w:hAnsiTheme="minorEastAsia" w:hint="eastAsia"/>
          <w:spacing w:val="-4"/>
          <w:sz w:val="32"/>
          <w:szCs w:val="32"/>
        </w:rPr>
        <w:t>、</w:t>
      </w:r>
      <w:r w:rsidR="00D0059C" w:rsidRPr="00794B4A">
        <w:rPr>
          <w:rFonts w:ascii="仿宋_GB2312" w:eastAsia="仿宋_GB2312" w:hAnsiTheme="minorEastAsia" w:hint="eastAsia"/>
          <w:color w:val="000000"/>
          <w:sz w:val="32"/>
          <w:szCs w:val="32"/>
        </w:rPr>
        <w:t>2020年未纳入财政专户管理的收入安排的资金28.95万元，占年总收入</w:t>
      </w:r>
      <w:r w:rsidR="00D0059C" w:rsidRPr="00794B4A">
        <w:rPr>
          <w:rFonts w:ascii="仿宋_GB2312" w:eastAsia="仿宋_GB2312" w:hAnsiTheme="minorEastAsia" w:hint="eastAsia"/>
          <w:snapToGrid w:val="0"/>
          <w:color w:val="000000"/>
          <w:sz w:val="32"/>
          <w:szCs w:val="32"/>
        </w:rPr>
        <w:t>11944.34万元</w:t>
      </w:r>
      <w:r w:rsidR="00D0059C" w:rsidRPr="00794B4A">
        <w:rPr>
          <w:rFonts w:ascii="仿宋_GB2312" w:eastAsia="仿宋_GB2312" w:hAnsiTheme="minorEastAsia" w:hint="eastAsia"/>
          <w:color w:val="000000"/>
          <w:sz w:val="32"/>
          <w:szCs w:val="32"/>
        </w:rPr>
        <w:t>的0.24%，为其他收入安排的资金，同比</w:t>
      </w:r>
      <w:r w:rsidR="008E32C5">
        <w:rPr>
          <w:rFonts w:ascii="仿宋_GB2312" w:eastAsia="仿宋_GB2312" w:hAnsiTheme="minorEastAsia" w:hint="eastAsia"/>
          <w:color w:val="000000"/>
          <w:sz w:val="32"/>
          <w:szCs w:val="32"/>
        </w:rPr>
        <w:t>增加</w:t>
      </w:r>
      <w:r w:rsidR="00D0059C" w:rsidRPr="00794B4A">
        <w:rPr>
          <w:rFonts w:ascii="仿宋_GB2312" w:eastAsia="仿宋_GB2312" w:hAnsiTheme="minorEastAsia" w:hint="eastAsia"/>
          <w:color w:val="000000"/>
          <w:sz w:val="32"/>
          <w:szCs w:val="32"/>
        </w:rPr>
        <w:t>4.02万元，同比增长了16.13%。</w:t>
      </w:r>
    </w:p>
    <w:p w:rsidR="00D93420" w:rsidRPr="00794B4A" w:rsidRDefault="002B7485" w:rsidP="002B7485">
      <w:pPr>
        <w:spacing w:line="560" w:lineRule="exact"/>
        <w:ind w:leftChars="21" w:left="50" w:rightChars="34" w:right="82" w:firstLineChars="250" w:firstLine="800"/>
        <w:jc w:val="both"/>
        <w:rPr>
          <w:rFonts w:ascii="仿宋_GB2312" w:eastAsia="仿宋_GB2312" w:hAnsiTheme="minorEastAsia"/>
          <w:color w:val="000000"/>
          <w:kern w:val="2"/>
          <w:sz w:val="32"/>
          <w:szCs w:val="32"/>
        </w:rPr>
      </w:pPr>
      <w:r w:rsidRPr="00794B4A">
        <w:rPr>
          <w:rFonts w:ascii="仿宋_GB2312" w:eastAsia="仿宋_GB2312" w:hAnsiTheme="minorEastAsia" w:hint="eastAsia"/>
          <w:sz w:val="32"/>
          <w:szCs w:val="32"/>
        </w:rPr>
        <w:t>5</w:t>
      </w:r>
      <w:r w:rsidR="00D93420" w:rsidRPr="00794B4A">
        <w:rPr>
          <w:rFonts w:ascii="仿宋_GB2312" w:eastAsia="仿宋_GB2312" w:hAnsiTheme="minorEastAsia" w:hint="eastAsia"/>
          <w:sz w:val="32"/>
          <w:szCs w:val="32"/>
        </w:rPr>
        <w:t>、</w:t>
      </w:r>
      <w:r w:rsidR="00D0059C" w:rsidRPr="00794B4A">
        <w:rPr>
          <w:rFonts w:ascii="仿宋_GB2312" w:eastAsia="仿宋_GB2312" w:hAnsiTheme="minorEastAsia" w:cs="宋体" w:hint="eastAsia"/>
          <w:color w:val="000000"/>
          <w:sz w:val="32"/>
          <w:szCs w:val="32"/>
        </w:rPr>
        <w:t>2020年上年结余收入110.99万元，占年总收入的0.93%，同比减少260.71万元，降低70.14%。</w:t>
      </w:r>
      <w:r w:rsidR="00C34B74" w:rsidRPr="00794B4A">
        <w:rPr>
          <w:rFonts w:ascii="仿宋_GB2312" w:eastAsia="仿宋_GB2312" w:hAnsiTheme="minorEastAsia" w:cs="宋体" w:hint="eastAsia"/>
          <w:color w:val="000000"/>
          <w:sz w:val="32"/>
          <w:szCs w:val="32"/>
        </w:rPr>
        <w:t>为自治区道路</w:t>
      </w:r>
      <w:r w:rsidR="00C34B74" w:rsidRPr="00794B4A">
        <w:rPr>
          <w:rFonts w:ascii="仿宋_GB2312" w:eastAsia="仿宋_GB2312" w:hAnsiTheme="minorEastAsia" w:cs="宋体" w:hint="eastAsia"/>
          <w:color w:val="000000"/>
          <w:sz w:val="32"/>
          <w:szCs w:val="32"/>
        </w:rPr>
        <w:lastRenderedPageBreak/>
        <w:t>运输发展中心上年结余—其他结转20万元、东兴</w:t>
      </w:r>
      <w:r w:rsidR="00C34B74" w:rsidRPr="00794B4A">
        <w:rPr>
          <w:rFonts w:ascii="仿宋_GB2312" w:eastAsia="仿宋_GB2312" w:hAnsiTheme="minorEastAsia" w:hint="eastAsia"/>
          <w:color w:val="000000"/>
          <w:sz w:val="32"/>
          <w:szCs w:val="32"/>
        </w:rPr>
        <w:t>口岸国际道路运输管理处业务用房的上年结余-其他结转90.99万元</w:t>
      </w:r>
      <w:r w:rsidR="00C34B74" w:rsidRPr="00794B4A">
        <w:rPr>
          <w:rFonts w:ascii="仿宋_GB2312" w:eastAsia="仿宋_GB2312" w:hAnsiTheme="minorEastAsia" w:cs="宋体" w:hint="eastAsia"/>
          <w:color w:val="000000"/>
          <w:sz w:val="32"/>
          <w:szCs w:val="32"/>
        </w:rPr>
        <w:t>。降低幅度大的原因是</w:t>
      </w:r>
      <w:r w:rsidR="00714327" w:rsidRPr="00794B4A">
        <w:rPr>
          <w:rFonts w:ascii="仿宋_GB2312" w:eastAsia="仿宋_GB2312" w:hAnsiTheme="minorEastAsia" w:hint="eastAsia"/>
          <w:color w:val="000000"/>
          <w:sz w:val="32"/>
          <w:szCs w:val="32"/>
        </w:rPr>
        <w:t>使用上年结余收入资金安排的预算项目金额较上年减少</w:t>
      </w:r>
      <w:r w:rsidR="00D93420" w:rsidRPr="00794B4A">
        <w:rPr>
          <w:rFonts w:ascii="仿宋_GB2312" w:eastAsia="仿宋_GB2312" w:hAnsiTheme="minorEastAsia" w:hint="eastAsia"/>
          <w:color w:val="000000"/>
          <w:kern w:val="2"/>
          <w:sz w:val="32"/>
          <w:szCs w:val="32"/>
        </w:rPr>
        <w:t>。</w:t>
      </w:r>
    </w:p>
    <w:p w:rsidR="00D93420" w:rsidRPr="00794B4A" w:rsidRDefault="00D93420" w:rsidP="002B7485">
      <w:pPr>
        <w:pStyle w:val="1"/>
        <w:kinsoku w:val="0"/>
        <w:overflowPunct w:val="0"/>
        <w:spacing w:line="560" w:lineRule="exact"/>
        <w:ind w:leftChars="21" w:left="50" w:rightChars="34" w:right="82" w:firstLineChars="200" w:firstLine="643"/>
        <w:jc w:val="both"/>
        <w:rPr>
          <w:rFonts w:hAnsiTheme="minorEastAsia"/>
          <w:sz w:val="32"/>
          <w:szCs w:val="32"/>
        </w:rPr>
      </w:pPr>
      <w:r w:rsidRPr="00794B4A">
        <w:rPr>
          <w:rFonts w:hAnsiTheme="minorEastAsia" w:hint="eastAsia"/>
          <w:sz w:val="32"/>
          <w:szCs w:val="32"/>
        </w:rPr>
        <w:t>（二）支出预算说明。</w:t>
      </w:r>
      <w:bookmarkStart w:id="13" w:name="2017年度支出总预算10,681.12万元，其中，基本支出941.61万元，占"/>
      <w:bookmarkEnd w:id="13"/>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2020年度支出总预算11944.34万元，同比增加8042.76万元，增长206.14%。支出总预算变动的主要原因:年初预算项目支出安排了2020年车辆购置税收入补助地方资金（第一批）。</w:t>
      </w:r>
    </w:p>
    <w:p w:rsidR="00715FB1" w:rsidRPr="00794B4A" w:rsidRDefault="00715FB1" w:rsidP="002B7485">
      <w:pPr>
        <w:autoSpaceDE/>
        <w:autoSpaceDN/>
        <w:adjustRightInd/>
        <w:spacing w:line="560" w:lineRule="exact"/>
        <w:ind w:firstLineChars="200" w:firstLine="643"/>
        <w:jc w:val="both"/>
        <w:rPr>
          <w:rFonts w:ascii="仿宋_GB2312" w:eastAsia="仿宋_GB2312" w:hAnsiTheme="minorEastAsia"/>
          <w:b/>
          <w:bCs/>
          <w:color w:val="000000"/>
          <w:kern w:val="2"/>
          <w:sz w:val="32"/>
          <w:szCs w:val="32"/>
        </w:rPr>
      </w:pPr>
      <w:r w:rsidRPr="00794B4A">
        <w:rPr>
          <w:rFonts w:ascii="仿宋_GB2312" w:eastAsia="仿宋_GB2312" w:hAnsiTheme="minorEastAsia" w:hint="eastAsia"/>
          <w:b/>
          <w:bCs/>
          <w:color w:val="000000"/>
          <w:kern w:val="2"/>
          <w:sz w:val="32"/>
          <w:szCs w:val="32"/>
        </w:rPr>
        <w:t>1、按支出功能分类科目划分，共分为4类，其中：</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s="宋体"/>
          <w:color w:val="000000"/>
          <w:sz w:val="32"/>
          <w:szCs w:val="32"/>
        </w:rPr>
      </w:pPr>
      <w:r w:rsidRPr="00794B4A">
        <w:rPr>
          <w:rFonts w:ascii="仿宋_GB2312" w:eastAsia="仿宋_GB2312" w:hAnsiTheme="minorEastAsia" w:hint="eastAsia"/>
          <w:color w:val="000000"/>
          <w:kern w:val="2"/>
          <w:sz w:val="32"/>
          <w:szCs w:val="32"/>
        </w:rPr>
        <w:t>1）208类社会保障和就业科目</w:t>
      </w:r>
      <w:r w:rsidRPr="00794B4A">
        <w:rPr>
          <w:rFonts w:ascii="仿宋_GB2312" w:eastAsia="仿宋_GB2312" w:hAnsiTheme="minorEastAsia" w:cs="宋体" w:hint="eastAsia"/>
          <w:color w:val="000000"/>
          <w:sz w:val="32"/>
          <w:szCs w:val="32"/>
        </w:rPr>
        <w:t>266.69</w:t>
      </w:r>
      <w:r w:rsidRPr="00794B4A">
        <w:rPr>
          <w:rFonts w:ascii="仿宋_GB2312" w:eastAsia="仿宋_GB2312" w:hAnsiTheme="minorEastAsia" w:hint="eastAsia"/>
          <w:color w:val="000000"/>
          <w:kern w:val="2"/>
          <w:sz w:val="32"/>
          <w:szCs w:val="32"/>
        </w:rPr>
        <w:t>万元，占支出总预算的</w:t>
      </w:r>
      <w:r w:rsidR="00243C55" w:rsidRPr="00794B4A">
        <w:rPr>
          <w:rFonts w:ascii="仿宋_GB2312" w:eastAsia="仿宋_GB2312" w:hAnsiTheme="minorEastAsia" w:hint="eastAsia"/>
          <w:color w:val="000000"/>
          <w:kern w:val="2"/>
          <w:sz w:val="32"/>
          <w:szCs w:val="32"/>
        </w:rPr>
        <w:t>2.23</w:t>
      </w:r>
      <w:r w:rsidRPr="00794B4A">
        <w:rPr>
          <w:rFonts w:ascii="仿宋_GB2312" w:eastAsia="仿宋_GB2312" w:hAnsiTheme="minorEastAsia" w:hint="eastAsia"/>
          <w:color w:val="000000"/>
          <w:kern w:val="2"/>
          <w:sz w:val="32"/>
          <w:szCs w:val="32"/>
        </w:rPr>
        <w:t>%，同比减少30.4万元，降低10.23%</w:t>
      </w:r>
      <w:r w:rsidR="00243C55" w:rsidRPr="00794B4A">
        <w:rPr>
          <w:rFonts w:ascii="仿宋_GB2312" w:eastAsia="仿宋_GB2312" w:hAnsiTheme="minorEastAsia" w:hint="eastAsia"/>
          <w:color w:val="000000"/>
          <w:kern w:val="2"/>
          <w:sz w:val="32"/>
          <w:szCs w:val="32"/>
        </w:rPr>
        <w:t>，降低</w:t>
      </w:r>
      <w:r w:rsidR="00714327" w:rsidRPr="00794B4A">
        <w:rPr>
          <w:rFonts w:ascii="仿宋_GB2312" w:eastAsia="仿宋_GB2312" w:hAnsiTheme="minorEastAsia" w:hint="eastAsia"/>
          <w:color w:val="000000"/>
          <w:kern w:val="2"/>
          <w:sz w:val="32"/>
          <w:szCs w:val="32"/>
        </w:rPr>
        <w:t>主要原因</w:t>
      </w:r>
      <w:r w:rsidR="0076316B" w:rsidRPr="00794B4A">
        <w:rPr>
          <w:rFonts w:ascii="仿宋_GB2312" w:eastAsia="仿宋_GB2312" w:hAnsiTheme="minorEastAsia" w:hint="eastAsia"/>
          <w:color w:val="000000"/>
          <w:kern w:val="2"/>
          <w:sz w:val="32"/>
          <w:szCs w:val="32"/>
        </w:rPr>
        <w:t>缴费人员减</w:t>
      </w:r>
      <w:r w:rsidRPr="00794B4A">
        <w:rPr>
          <w:rFonts w:ascii="仿宋_GB2312" w:eastAsia="仿宋_GB2312" w:hAnsiTheme="minorEastAsia" w:hint="eastAsia"/>
          <w:color w:val="000000"/>
          <w:kern w:val="2"/>
          <w:sz w:val="32"/>
          <w:szCs w:val="32"/>
        </w:rPr>
        <w:t>少</w:t>
      </w:r>
      <w:r w:rsidR="0076316B" w:rsidRPr="00794B4A">
        <w:rPr>
          <w:rFonts w:ascii="仿宋_GB2312" w:eastAsia="仿宋_GB2312" w:hAnsiTheme="minorEastAsia" w:hint="eastAsia"/>
          <w:color w:val="000000"/>
          <w:kern w:val="2"/>
          <w:sz w:val="32"/>
          <w:szCs w:val="32"/>
        </w:rPr>
        <w:t>导致</w:t>
      </w:r>
      <w:r w:rsidRPr="00794B4A">
        <w:rPr>
          <w:rFonts w:ascii="仿宋_GB2312" w:eastAsia="仿宋_GB2312" w:hAnsiTheme="minorEastAsia" w:hint="eastAsia"/>
          <w:color w:val="000000"/>
          <w:kern w:val="2"/>
          <w:sz w:val="32"/>
          <w:szCs w:val="32"/>
        </w:rPr>
        <w:t>。</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2）210类卫生健康科目188.96万元，占支出总预算的</w:t>
      </w:r>
      <w:r w:rsidR="00243C55" w:rsidRPr="00794B4A">
        <w:rPr>
          <w:rFonts w:ascii="仿宋_GB2312" w:eastAsia="仿宋_GB2312" w:hAnsiTheme="minorEastAsia" w:hint="eastAsia"/>
          <w:color w:val="000000"/>
          <w:kern w:val="2"/>
          <w:sz w:val="32"/>
          <w:szCs w:val="32"/>
        </w:rPr>
        <w:t>1.58</w:t>
      </w:r>
      <w:r w:rsidRPr="00794B4A">
        <w:rPr>
          <w:rFonts w:ascii="仿宋_GB2312" w:eastAsia="仿宋_GB2312" w:hAnsiTheme="minorEastAsia" w:hint="eastAsia"/>
          <w:color w:val="000000"/>
          <w:kern w:val="2"/>
          <w:sz w:val="32"/>
          <w:szCs w:val="32"/>
        </w:rPr>
        <w:t>%，同比增加25.26万元，增长15.43%。增加的主要原因是缴费</w:t>
      </w:r>
      <w:r w:rsidR="00872E3F" w:rsidRPr="00794B4A">
        <w:rPr>
          <w:rFonts w:ascii="仿宋_GB2312" w:eastAsia="仿宋_GB2312" w:hAnsiTheme="minorEastAsia" w:hint="eastAsia"/>
          <w:color w:val="000000"/>
          <w:kern w:val="2"/>
          <w:sz w:val="32"/>
          <w:szCs w:val="32"/>
        </w:rPr>
        <w:t>基数</w:t>
      </w:r>
      <w:r w:rsidRPr="00794B4A">
        <w:rPr>
          <w:rFonts w:ascii="仿宋_GB2312" w:eastAsia="仿宋_GB2312" w:hAnsiTheme="minorEastAsia" w:hint="eastAsia"/>
          <w:color w:val="000000"/>
          <w:kern w:val="2"/>
          <w:sz w:val="32"/>
          <w:szCs w:val="32"/>
        </w:rPr>
        <w:t>增加。</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3）214类交通运输科目11354.74万元，占支出总预算的95.06%，同比增加8041.27万元，增长242.68%。增加的主要原因是年初预算项目支出安排了2020年车辆购置税收入补助地方资金（第一批）的项目。</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4）221类住房保障支出科目133.95</w:t>
      </w:r>
      <w:r w:rsidR="00D10EEE" w:rsidRPr="00794B4A">
        <w:rPr>
          <w:rFonts w:ascii="仿宋_GB2312" w:eastAsia="仿宋_GB2312" w:hAnsiTheme="minorEastAsia" w:hint="eastAsia"/>
          <w:color w:val="000000"/>
          <w:kern w:val="2"/>
          <w:sz w:val="32"/>
          <w:szCs w:val="32"/>
        </w:rPr>
        <w:fldChar w:fldCharType="begin"/>
      </w:r>
      <w:r w:rsidRPr="00794B4A">
        <w:rPr>
          <w:rFonts w:ascii="仿宋_GB2312" w:eastAsia="仿宋_GB2312" w:hAnsiTheme="minorEastAsia" w:hint="eastAsia"/>
          <w:color w:val="000000"/>
          <w:kern w:val="2"/>
          <w:sz w:val="32"/>
          <w:szCs w:val="32"/>
        </w:rPr>
        <w:instrText xml:space="preserve"> LINK Excel.Sheet.8 G:\\预算\\2014\\编制\\预算说明\\汇总\\说明工房\\厅预算汇总.XLS 支出数据1!R17C2 \a \t  \* MERGEFORMAT </w:instrText>
      </w:r>
      <w:bookmarkStart w:id="14" w:name="_1259387733"/>
      <w:bookmarkStart w:id="15" w:name="_1255757296"/>
      <w:bookmarkStart w:id="16" w:name="_1413474787"/>
      <w:bookmarkStart w:id="17" w:name="_1255860631"/>
      <w:bookmarkStart w:id="18" w:name="_1255935295"/>
      <w:bookmarkStart w:id="19" w:name="_1413351971"/>
      <w:bookmarkStart w:id="20" w:name="_1286377456"/>
      <w:bookmarkStart w:id="21" w:name="_1352786759"/>
      <w:bookmarkStart w:id="22" w:name="_1256351584"/>
      <w:bookmarkStart w:id="23" w:name="_1259379298"/>
      <w:bookmarkStart w:id="24" w:name="_1259394986"/>
      <w:bookmarkStart w:id="25" w:name="_1325705997"/>
      <w:bookmarkStart w:id="26" w:name="_1259333950"/>
      <w:bookmarkStart w:id="27" w:name="_1255915333"/>
      <w:bookmarkStart w:id="28" w:name="_1286947968"/>
      <w:bookmarkStart w:id="29" w:name="_1379628702"/>
      <w:bookmarkStart w:id="30" w:name="_1286786853"/>
      <w:bookmarkStart w:id="31" w:name="_1259405507"/>
      <w:bookmarkStart w:id="32" w:name="_1417415963"/>
      <w:bookmarkStart w:id="33" w:name="_1255466376"/>
      <w:bookmarkStart w:id="34" w:name="_1262069465"/>
      <w:bookmarkStart w:id="35" w:name="_1286632992"/>
      <w:bookmarkStart w:id="36" w:name="_1380268615"/>
      <w:bookmarkStart w:id="37" w:name="_1412400183"/>
      <w:bookmarkStart w:id="38" w:name="_1412432673"/>
      <w:bookmarkStart w:id="39" w:name="_1290529426"/>
      <w:bookmarkStart w:id="40" w:name="_1255590933"/>
      <w:bookmarkStart w:id="41" w:name="_1413268258"/>
      <w:bookmarkStart w:id="42" w:name="_1290962036"/>
      <w:bookmarkStart w:id="43" w:name="_1417452913"/>
      <w:bookmarkStart w:id="44" w:name="_1412952366"/>
      <w:bookmarkStart w:id="45" w:name="_1255460185"/>
      <w:bookmarkStart w:id="46" w:name="_1255932126"/>
      <w:bookmarkStart w:id="47" w:name="_1412263668"/>
      <w:bookmarkStart w:id="48" w:name="_1290977001"/>
      <w:bookmarkStart w:id="49" w:name="_1259378375"/>
      <w:bookmarkStart w:id="50" w:name="_1259374450"/>
      <w:bookmarkStart w:id="51" w:name="_1384462420"/>
      <w:bookmarkStart w:id="52" w:name="_1286886386"/>
      <w:bookmarkStart w:id="53" w:name="_1255929193"/>
      <w:bookmarkStart w:id="54" w:name="_1286905997"/>
      <w:bookmarkStart w:id="55" w:name="_1413491500"/>
      <w:bookmarkStart w:id="56" w:name="_1259239942"/>
      <w:bookmarkStart w:id="57" w:name="_1286602239"/>
      <w:bookmarkStart w:id="58" w:name="_1286776795"/>
      <w:bookmarkStart w:id="59" w:name="_1411392179"/>
      <w:bookmarkStart w:id="60" w:name="_1379701575"/>
      <w:bookmarkStart w:id="61" w:name="_1259376722"/>
      <w:bookmarkStart w:id="62" w:name="_1412405896"/>
      <w:bookmarkStart w:id="63" w:name="_1413292908"/>
      <w:bookmarkStart w:id="64" w:name="_1380267459"/>
      <w:bookmarkStart w:id="65" w:name="_1255517189"/>
      <w:bookmarkStart w:id="66" w:name="_1325056030"/>
      <w:bookmarkStart w:id="67" w:name="_1261900590"/>
      <w:bookmarkStart w:id="68" w:name="_1379342355"/>
      <w:bookmarkStart w:id="69" w:name="_1265199240"/>
      <w:bookmarkStart w:id="70" w:name="_1417176108"/>
      <w:bookmarkStart w:id="71" w:name="_1411396312"/>
      <w:bookmarkStart w:id="72" w:name="_1255943593"/>
      <w:bookmarkStart w:id="73" w:name="_1412262264"/>
      <w:bookmarkStart w:id="74" w:name="_1255860147"/>
      <w:bookmarkStart w:id="75" w:name="_1287207412"/>
      <w:bookmarkStart w:id="76" w:name="_1384463001"/>
      <w:bookmarkStart w:id="77" w:name="_1259390657"/>
      <w:bookmarkStart w:id="78" w:name="_1256245033"/>
      <w:bookmarkStart w:id="79" w:name="_1259334564"/>
      <w:bookmarkStart w:id="80" w:name="_1259137998"/>
      <w:bookmarkStart w:id="81" w:name="_1321708562"/>
      <w:bookmarkStart w:id="82" w:name="_1255843338"/>
      <w:bookmarkStart w:id="83" w:name="_1286785650"/>
      <w:bookmarkStart w:id="84" w:name="_1258987902"/>
      <w:bookmarkStart w:id="85" w:name="_1379343353"/>
      <w:bookmarkStart w:id="86" w:name="_1255919737"/>
      <w:bookmarkStart w:id="87" w:name="_1412261117"/>
      <w:bookmarkStart w:id="88" w:name="_1417440295"/>
      <w:bookmarkStart w:id="89" w:name="_1286802161"/>
      <w:bookmarkStart w:id="90" w:name="_1255876607"/>
      <w:bookmarkStart w:id="91" w:name="_1411566296"/>
      <w:bookmarkStart w:id="92" w:name="_1288080160"/>
      <w:bookmarkStart w:id="93" w:name="_1255779113"/>
      <w:bookmarkStart w:id="94" w:name="_1417245384"/>
      <w:bookmarkStart w:id="95" w:name="_1411311961"/>
      <w:bookmarkStart w:id="96" w:name="_1354626888"/>
      <w:bookmarkStart w:id="97" w:name="_1417452424"/>
      <w:bookmarkStart w:id="98" w:name="_131974001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D10EEE" w:rsidRPr="00794B4A">
        <w:rPr>
          <w:rFonts w:ascii="仿宋_GB2312" w:eastAsia="仿宋_GB2312" w:hAnsiTheme="minorEastAsia" w:hint="eastAsia"/>
          <w:color w:val="000000"/>
          <w:kern w:val="2"/>
          <w:sz w:val="32"/>
          <w:szCs w:val="32"/>
        </w:rPr>
        <w:fldChar w:fldCharType="end"/>
      </w:r>
      <w:r w:rsidRPr="00794B4A">
        <w:rPr>
          <w:rFonts w:ascii="仿宋_GB2312" w:eastAsia="仿宋_GB2312" w:hAnsiTheme="minorEastAsia" w:hint="eastAsia"/>
          <w:color w:val="000000"/>
          <w:kern w:val="2"/>
          <w:sz w:val="32"/>
          <w:szCs w:val="32"/>
        </w:rPr>
        <w:t>万元，占支出总预算的</w:t>
      </w:r>
      <w:r w:rsidR="00243C55" w:rsidRPr="00794B4A">
        <w:rPr>
          <w:rFonts w:ascii="仿宋_GB2312" w:eastAsia="仿宋_GB2312" w:hAnsiTheme="minorEastAsia" w:hint="eastAsia"/>
          <w:color w:val="000000"/>
          <w:kern w:val="2"/>
          <w:sz w:val="32"/>
          <w:szCs w:val="32"/>
        </w:rPr>
        <w:t>1.12</w:t>
      </w:r>
      <w:r w:rsidRPr="00794B4A">
        <w:rPr>
          <w:rFonts w:ascii="仿宋_GB2312" w:eastAsia="仿宋_GB2312" w:hAnsiTheme="minorEastAsia" w:hint="eastAsia"/>
          <w:color w:val="000000"/>
          <w:kern w:val="2"/>
          <w:sz w:val="32"/>
          <w:szCs w:val="32"/>
        </w:rPr>
        <w:t>%，同比增加6.63万元，增长5.21%</w:t>
      </w:r>
      <w:r w:rsidR="00D10EEE" w:rsidRPr="00794B4A">
        <w:rPr>
          <w:rFonts w:ascii="仿宋_GB2312" w:eastAsia="仿宋_GB2312" w:hAnsiTheme="minorEastAsia" w:hint="eastAsia"/>
          <w:color w:val="000000"/>
          <w:kern w:val="2"/>
          <w:sz w:val="32"/>
          <w:szCs w:val="32"/>
        </w:rPr>
        <w:fldChar w:fldCharType="begin"/>
      </w:r>
      <w:r w:rsidRPr="00794B4A">
        <w:rPr>
          <w:rFonts w:ascii="仿宋_GB2312" w:eastAsia="仿宋_GB2312" w:hAnsiTheme="minorEastAsia" w:hint="eastAsia"/>
          <w:color w:val="000000"/>
          <w:kern w:val="2"/>
          <w:sz w:val="32"/>
          <w:szCs w:val="32"/>
        </w:rPr>
        <w:instrText xml:space="preserve"> LINK Excel.Sheet.8 G:\\预算\\2014\\编制\\预算说明\\汇总\\说明工房\\厅预算汇总.XLS 支出数据1!R17C3 \a \t  \* MERGEFORMAT </w:instrText>
      </w:r>
      <w:bookmarkStart w:id="99" w:name="_1287207415"/>
      <w:bookmarkStart w:id="100" w:name="_1352786762"/>
      <w:bookmarkStart w:id="101" w:name="_1259390658"/>
      <w:bookmarkStart w:id="102" w:name="_1413268261"/>
      <w:bookmarkStart w:id="103" w:name="_1286776797"/>
      <w:bookmarkStart w:id="104" w:name="_1380268617"/>
      <w:bookmarkStart w:id="105" w:name="_1411311686"/>
      <w:bookmarkStart w:id="106" w:name="_1291017302"/>
      <w:bookmarkStart w:id="107" w:name="_1379628705"/>
      <w:bookmarkStart w:id="108" w:name="_1379342358"/>
      <w:bookmarkStart w:id="109" w:name="_1413292911"/>
      <w:bookmarkStart w:id="110" w:name="_1380267462"/>
      <w:bookmarkStart w:id="111" w:name="_1255517146"/>
      <w:bookmarkStart w:id="112" w:name="_1411396315"/>
      <w:bookmarkStart w:id="113" w:name="_1255943595"/>
      <w:bookmarkStart w:id="114" w:name="_1411311964"/>
      <w:bookmarkStart w:id="115" w:name="_1321708565"/>
      <w:bookmarkStart w:id="116" w:name="_1286632994"/>
      <w:bookmarkStart w:id="117" w:name="_1384462278"/>
      <w:bookmarkStart w:id="118" w:name="_1325706000"/>
      <w:bookmarkStart w:id="119" w:name="_1417452916"/>
      <w:bookmarkStart w:id="120" w:name="_1259138001"/>
      <w:bookmarkStart w:id="121" w:name="_1412952369"/>
      <w:bookmarkStart w:id="122" w:name="_1417415966"/>
      <w:bookmarkStart w:id="123" w:name="_1354626891"/>
      <w:bookmarkStart w:id="124" w:name="_1255843340"/>
      <w:bookmarkStart w:id="125" w:name="_1255915335"/>
      <w:bookmarkStart w:id="126" w:name="_1384462423"/>
      <w:bookmarkStart w:id="127" w:name="_1286947970"/>
      <w:bookmarkStart w:id="128" w:name="_1412263670"/>
      <w:bookmarkStart w:id="129" w:name="_1256351586"/>
      <w:bookmarkStart w:id="130" w:name="_1290962038"/>
      <w:bookmarkStart w:id="131" w:name="_1286785652"/>
      <w:bookmarkStart w:id="132" w:name="_1255517191"/>
      <w:bookmarkStart w:id="133" w:name="_1417176111"/>
      <w:bookmarkStart w:id="134" w:name="_1286802163"/>
      <w:bookmarkStart w:id="135" w:name="_1259239944"/>
      <w:bookmarkStart w:id="136" w:name="_1417452427"/>
      <w:bookmarkStart w:id="137" w:name="_1413351974"/>
      <w:bookmarkStart w:id="138" w:name="_1255919739"/>
      <w:bookmarkStart w:id="139" w:name="_1259334565"/>
      <w:bookmarkStart w:id="140" w:name="_1258987904"/>
      <w:bookmarkStart w:id="141" w:name="_1255876608"/>
      <w:bookmarkStart w:id="142" w:name="_1290529428"/>
      <w:bookmarkStart w:id="143" w:name="_1259387735"/>
      <w:bookmarkStart w:id="144" w:name="_1379343356"/>
      <w:bookmarkStart w:id="145" w:name="_1379701578"/>
      <w:bookmarkStart w:id="146" w:name="_1286602241"/>
      <w:bookmarkStart w:id="147" w:name="_1286786854"/>
      <w:bookmarkStart w:id="148" w:name="_1412262266"/>
      <w:bookmarkStart w:id="149" w:name="_1255590936"/>
      <w:bookmarkStart w:id="150" w:name="_1255932128"/>
      <w:bookmarkStart w:id="151" w:name="_1290977002"/>
      <w:bookmarkStart w:id="152" w:name="_1286886388"/>
      <w:bookmarkStart w:id="153" w:name="_1255757298"/>
      <w:bookmarkStart w:id="154" w:name="_1259378377"/>
      <w:bookmarkStart w:id="155" w:name="_1262069467"/>
      <w:bookmarkStart w:id="156" w:name="_1412405899"/>
      <w:bookmarkStart w:id="157" w:name="_1255460224"/>
      <w:bookmarkStart w:id="158" w:name="_1255935297"/>
      <w:bookmarkStart w:id="159" w:name="_1384463003"/>
      <w:bookmarkStart w:id="160" w:name="_1259376723"/>
      <w:bookmarkStart w:id="161" w:name="_1255929195"/>
      <w:bookmarkStart w:id="162" w:name="_1288080162"/>
      <w:bookmarkStart w:id="163" w:name="_1259333952"/>
      <w:bookmarkStart w:id="164" w:name="_1259394988"/>
      <w:bookmarkStart w:id="165" w:name="_1259374452"/>
      <w:bookmarkStart w:id="166" w:name="_1259379301"/>
      <w:bookmarkStart w:id="167" w:name="_1256245035"/>
      <w:bookmarkStart w:id="168" w:name="_1286905999"/>
      <w:bookmarkStart w:id="169" w:name="_1417245387"/>
      <w:bookmarkStart w:id="170" w:name="_1255779115"/>
      <w:bookmarkStart w:id="171" w:name="_1412261120"/>
      <w:bookmarkStart w:id="172" w:name="_1413491503"/>
      <w:bookmarkStart w:id="173" w:name="_1265199242"/>
      <w:bookmarkStart w:id="174" w:name="_1261900592"/>
      <w:bookmarkStart w:id="175" w:name="_1412432677"/>
      <w:bookmarkStart w:id="176" w:name="_1412400186"/>
      <w:bookmarkStart w:id="177" w:name="_1411566299"/>
      <w:bookmarkStart w:id="178" w:name="_1417440298"/>
      <w:bookmarkStart w:id="179" w:name="_1411392182"/>
      <w:bookmarkStart w:id="180" w:name="_1255860632"/>
      <w:bookmarkStart w:id="181" w:name="_1259405509"/>
      <w:bookmarkStart w:id="182" w:name="_1255466377"/>
      <w:bookmarkStart w:id="183" w:name="_1255860149"/>
      <w:bookmarkStart w:id="184" w:name="_1286377458"/>
      <w:bookmarkStart w:id="185" w:name="_1413474790"/>
      <w:bookmarkStart w:id="186" w:name="_1325056033"/>
      <w:bookmarkStart w:id="187" w:name="_131974002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D10EEE" w:rsidRPr="00794B4A">
        <w:rPr>
          <w:rFonts w:ascii="仿宋_GB2312" w:eastAsia="仿宋_GB2312" w:hAnsiTheme="minorEastAsia" w:hint="eastAsia"/>
          <w:color w:val="000000"/>
          <w:kern w:val="2"/>
          <w:sz w:val="32"/>
          <w:szCs w:val="32"/>
        </w:rPr>
        <w:fldChar w:fldCharType="end"/>
      </w:r>
      <w:r w:rsidRPr="00794B4A">
        <w:rPr>
          <w:rFonts w:ascii="仿宋_GB2312" w:eastAsia="仿宋_GB2312" w:hAnsiTheme="minorEastAsia" w:hint="eastAsia"/>
          <w:color w:val="000000"/>
          <w:kern w:val="2"/>
          <w:sz w:val="32"/>
          <w:szCs w:val="32"/>
        </w:rPr>
        <w:t>。增加的主要原因是缴费</w:t>
      </w:r>
      <w:r w:rsidR="00BD117F" w:rsidRPr="00794B4A">
        <w:rPr>
          <w:rFonts w:ascii="仿宋_GB2312" w:eastAsia="仿宋_GB2312" w:hAnsiTheme="minorEastAsia" w:hint="eastAsia"/>
          <w:color w:val="000000"/>
          <w:kern w:val="2"/>
          <w:sz w:val="32"/>
          <w:szCs w:val="32"/>
        </w:rPr>
        <w:t>基数</w:t>
      </w:r>
      <w:r w:rsidRPr="00794B4A">
        <w:rPr>
          <w:rFonts w:ascii="仿宋_GB2312" w:eastAsia="仿宋_GB2312" w:hAnsiTheme="minorEastAsia" w:hint="eastAsia"/>
          <w:color w:val="000000"/>
          <w:kern w:val="2"/>
          <w:sz w:val="32"/>
          <w:szCs w:val="32"/>
        </w:rPr>
        <w:t>增加。</w:t>
      </w:r>
    </w:p>
    <w:p w:rsidR="00715FB1" w:rsidRPr="00794B4A" w:rsidRDefault="00715FB1" w:rsidP="002B7485">
      <w:pPr>
        <w:autoSpaceDE/>
        <w:autoSpaceDN/>
        <w:adjustRightInd/>
        <w:spacing w:line="560" w:lineRule="exact"/>
        <w:ind w:firstLineChars="200" w:firstLine="643"/>
        <w:jc w:val="both"/>
        <w:rPr>
          <w:rFonts w:ascii="仿宋_GB2312" w:eastAsia="仿宋_GB2312" w:hAnsiTheme="minorEastAsia"/>
          <w:b/>
          <w:bCs/>
          <w:color w:val="000000"/>
          <w:kern w:val="2"/>
          <w:sz w:val="32"/>
          <w:szCs w:val="32"/>
        </w:rPr>
      </w:pPr>
      <w:r w:rsidRPr="00794B4A">
        <w:rPr>
          <w:rFonts w:ascii="仿宋_GB2312" w:eastAsia="仿宋_GB2312" w:hAnsiTheme="minorEastAsia" w:hint="eastAsia"/>
          <w:b/>
          <w:bCs/>
          <w:color w:val="000000"/>
          <w:kern w:val="2"/>
          <w:sz w:val="32"/>
          <w:szCs w:val="32"/>
        </w:rPr>
        <w:t>2、按支出结构分类划分：</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lastRenderedPageBreak/>
        <w:t xml:space="preserve">1）基本支出预算。 </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基本支出预算2024.38万元，占支出总预算16.95%，同比增加7.03万元，增长0.35%。其中：</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工资福利支出预算1615.62万元，占基本支出预算79</w:t>
      </w:r>
      <w:r w:rsidR="00222E86" w:rsidRPr="00794B4A">
        <w:rPr>
          <w:rFonts w:ascii="仿宋_GB2312" w:eastAsia="仿宋_GB2312" w:hAnsiTheme="minorEastAsia" w:hint="eastAsia"/>
          <w:color w:val="000000"/>
          <w:kern w:val="2"/>
          <w:sz w:val="32"/>
          <w:szCs w:val="32"/>
        </w:rPr>
        <w:t>.</w:t>
      </w:r>
      <w:r w:rsidRPr="00794B4A">
        <w:rPr>
          <w:rFonts w:ascii="仿宋_GB2312" w:eastAsia="仿宋_GB2312" w:hAnsiTheme="minorEastAsia" w:hint="eastAsia"/>
          <w:color w:val="000000"/>
          <w:kern w:val="2"/>
          <w:sz w:val="32"/>
          <w:szCs w:val="32"/>
        </w:rPr>
        <w:t>81%，同比增加37.64万元，增长2.39%。</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商品和服务支出预算223.57万元，占基本支出预算10.04%</w:t>
      </w:r>
      <w:r w:rsidR="00222E86" w:rsidRPr="00794B4A">
        <w:rPr>
          <w:rFonts w:ascii="仿宋_GB2312" w:eastAsia="仿宋_GB2312" w:hAnsiTheme="minorEastAsia" w:hint="eastAsia"/>
          <w:color w:val="000000"/>
          <w:kern w:val="2"/>
          <w:sz w:val="32"/>
          <w:szCs w:val="32"/>
        </w:rPr>
        <w:t>，同比减少</w:t>
      </w:r>
      <w:r w:rsidRPr="00794B4A">
        <w:rPr>
          <w:rFonts w:ascii="仿宋_GB2312" w:eastAsia="仿宋_GB2312" w:hAnsiTheme="minorEastAsia" w:hint="eastAsia"/>
          <w:color w:val="000000"/>
          <w:kern w:val="2"/>
          <w:sz w:val="32"/>
          <w:szCs w:val="32"/>
        </w:rPr>
        <w:t>17.66</w:t>
      </w:r>
      <w:r w:rsidR="00222E86" w:rsidRPr="00794B4A">
        <w:rPr>
          <w:rFonts w:ascii="仿宋_GB2312" w:eastAsia="仿宋_GB2312" w:hAnsiTheme="minorEastAsia" w:hint="eastAsia"/>
          <w:color w:val="000000"/>
          <w:kern w:val="2"/>
          <w:sz w:val="32"/>
          <w:szCs w:val="32"/>
        </w:rPr>
        <w:t>万元，降低</w:t>
      </w:r>
      <w:r w:rsidRPr="00794B4A">
        <w:rPr>
          <w:rFonts w:ascii="仿宋_GB2312" w:eastAsia="仿宋_GB2312" w:hAnsiTheme="minorEastAsia" w:hint="eastAsia"/>
          <w:color w:val="000000"/>
          <w:kern w:val="2"/>
          <w:sz w:val="32"/>
          <w:szCs w:val="32"/>
        </w:rPr>
        <w:t>7.32%</w:t>
      </w:r>
      <w:r w:rsidR="00F23419" w:rsidRPr="00794B4A">
        <w:rPr>
          <w:rFonts w:ascii="仿宋_GB2312" w:eastAsia="仿宋_GB2312" w:hAnsiTheme="minorEastAsia" w:hint="eastAsia"/>
          <w:color w:val="000000"/>
          <w:kern w:val="2"/>
          <w:sz w:val="32"/>
          <w:szCs w:val="32"/>
        </w:rPr>
        <w:t>，主要降低原因是离退休人员人数减少导致相应离退休公用经费预算降低</w:t>
      </w:r>
      <w:r w:rsidR="00A321EA" w:rsidRPr="00794B4A">
        <w:rPr>
          <w:rFonts w:ascii="仿宋_GB2312" w:eastAsia="仿宋_GB2312" w:hAnsiTheme="minorEastAsia" w:hint="eastAsia"/>
          <w:color w:val="000000"/>
          <w:kern w:val="2"/>
          <w:sz w:val="32"/>
          <w:szCs w:val="32"/>
        </w:rPr>
        <w:t>。</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对个人和家庭的补助支出预算185.19万元，占基本支出预算9.15%，同比减少12.95万元，降低</w:t>
      </w:r>
      <w:r w:rsidR="00A321EA" w:rsidRPr="00794B4A">
        <w:rPr>
          <w:rFonts w:ascii="仿宋_GB2312" w:eastAsia="仿宋_GB2312" w:hAnsiTheme="minorEastAsia" w:hint="eastAsia"/>
          <w:color w:val="000000"/>
          <w:kern w:val="2"/>
          <w:sz w:val="32"/>
          <w:szCs w:val="32"/>
        </w:rPr>
        <w:t>6.54%,</w:t>
      </w:r>
      <w:r w:rsidR="00336FF3" w:rsidRPr="00794B4A">
        <w:rPr>
          <w:rFonts w:ascii="仿宋_GB2312" w:eastAsia="仿宋_GB2312" w:hAnsiTheme="minorEastAsia" w:hint="eastAsia"/>
          <w:color w:val="000000"/>
          <w:kern w:val="2"/>
          <w:sz w:val="32"/>
          <w:szCs w:val="32"/>
        </w:rPr>
        <w:t>降低</w:t>
      </w:r>
      <w:r w:rsidR="00F23419" w:rsidRPr="00794B4A">
        <w:rPr>
          <w:rFonts w:ascii="仿宋_GB2312" w:eastAsia="仿宋_GB2312" w:hAnsiTheme="minorEastAsia" w:hint="eastAsia"/>
          <w:color w:val="000000"/>
          <w:kern w:val="2"/>
          <w:sz w:val="32"/>
          <w:szCs w:val="32"/>
        </w:rPr>
        <w:t>主要是由于</w:t>
      </w:r>
      <w:r w:rsidRPr="00794B4A">
        <w:rPr>
          <w:rFonts w:ascii="仿宋_GB2312" w:eastAsia="仿宋_GB2312" w:hAnsiTheme="minorEastAsia" w:hint="eastAsia"/>
          <w:color w:val="000000"/>
          <w:kern w:val="2"/>
          <w:sz w:val="32"/>
          <w:szCs w:val="32"/>
        </w:rPr>
        <w:t>人员减少</w:t>
      </w:r>
      <w:r w:rsidR="00F23419" w:rsidRPr="00794B4A">
        <w:rPr>
          <w:rFonts w:ascii="仿宋_GB2312" w:eastAsia="仿宋_GB2312" w:hAnsiTheme="minorEastAsia" w:hint="eastAsia"/>
          <w:color w:val="000000"/>
          <w:kern w:val="2"/>
          <w:sz w:val="32"/>
          <w:szCs w:val="32"/>
        </w:rPr>
        <w:t>导致</w:t>
      </w:r>
      <w:r w:rsidRPr="00794B4A">
        <w:rPr>
          <w:rFonts w:ascii="仿宋_GB2312" w:eastAsia="仿宋_GB2312" w:hAnsiTheme="minorEastAsia" w:hint="eastAsia"/>
          <w:color w:val="000000"/>
          <w:kern w:val="2"/>
          <w:sz w:val="32"/>
          <w:szCs w:val="32"/>
        </w:rPr>
        <w:t>。</w:t>
      </w:r>
    </w:p>
    <w:p w:rsidR="00715FB1" w:rsidRPr="00794B4A" w:rsidRDefault="00715FB1" w:rsidP="002B7485">
      <w:pPr>
        <w:autoSpaceDE/>
        <w:autoSpaceDN/>
        <w:adjustRightInd/>
        <w:spacing w:line="560" w:lineRule="exact"/>
        <w:ind w:firstLineChars="200" w:firstLine="640"/>
        <w:jc w:val="both"/>
        <w:rPr>
          <w:rFonts w:ascii="仿宋_GB2312" w:eastAsia="仿宋_GB2312" w:hAnsiTheme="minorEastAsia"/>
          <w:color w:val="000000"/>
          <w:kern w:val="2"/>
          <w:sz w:val="32"/>
          <w:szCs w:val="32"/>
        </w:rPr>
      </w:pPr>
      <w:r w:rsidRPr="00794B4A">
        <w:rPr>
          <w:rFonts w:ascii="仿宋_GB2312" w:eastAsia="仿宋_GB2312" w:hAnsiTheme="minorEastAsia" w:hint="eastAsia"/>
          <w:color w:val="000000"/>
          <w:kern w:val="2"/>
          <w:sz w:val="32"/>
          <w:szCs w:val="32"/>
        </w:rPr>
        <w:t>2）项目支出预算。</w:t>
      </w:r>
    </w:p>
    <w:p w:rsidR="00D93420" w:rsidRPr="00794B4A" w:rsidRDefault="006463B1" w:rsidP="002B7485">
      <w:pPr>
        <w:pStyle w:val="a5"/>
        <w:ind w:firstLineChars="200" w:firstLine="640"/>
        <w:rPr>
          <w:b/>
          <w:bCs/>
          <w:kern w:val="2"/>
          <w:sz w:val="32"/>
          <w:szCs w:val="32"/>
        </w:rPr>
      </w:pPr>
      <w:r w:rsidRPr="00794B4A">
        <w:rPr>
          <w:rFonts w:hint="eastAsia"/>
          <w:sz w:val="32"/>
          <w:szCs w:val="32"/>
        </w:rPr>
        <w:t>项目支出预算合计</w:t>
      </w:r>
      <w:r w:rsidR="00BB0D73" w:rsidRPr="00794B4A">
        <w:rPr>
          <w:rFonts w:cs="宋体" w:hint="eastAsia"/>
          <w:sz w:val="32"/>
          <w:szCs w:val="32"/>
        </w:rPr>
        <w:t>9919.96</w:t>
      </w:r>
      <w:r w:rsidR="00A321EA" w:rsidRPr="00794B4A">
        <w:rPr>
          <w:rFonts w:hint="eastAsia"/>
          <w:sz w:val="32"/>
          <w:szCs w:val="32"/>
        </w:rPr>
        <w:t>万元，占</w:t>
      </w:r>
      <w:r w:rsidRPr="00794B4A">
        <w:rPr>
          <w:rFonts w:hint="eastAsia"/>
          <w:sz w:val="32"/>
          <w:szCs w:val="32"/>
        </w:rPr>
        <w:t>支出</w:t>
      </w:r>
      <w:r w:rsidR="00A321EA" w:rsidRPr="00794B4A">
        <w:rPr>
          <w:rFonts w:hint="eastAsia"/>
          <w:sz w:val="32"/>
          <w:szCs w:val="32"/>
        </w:rPr>
        <w:t>总</w:t>
      </w:r>
      <w:r w:rsidRPr="00794B4A">
        <w:rPr>
          <w:rFonts w:hint="eastAsia"/>
          <w:sz w:val="32"/>
          <w:szCs w:val="32"/>
        </w:rPr>
        <w:t>预算</w:t>
      </w:r>
      <w:r w:rsidR="00286F9F" w:rsidRPr="00794B4A">
        <w:rPr>
          <w:rFonts w:cs="宋体" w:hint="eastAsia"/>
          <w:sz w:val="32"/>
          <w:szCs w:val="32"/>
        </w:rPr>
        <w:t>11944.34</w:t>
      </w:r>
      <w:r w:rsidRPr="00794B4A">
        <w:rPr>
          <w:rFonts w:cs="宋体" w:hint="eastAsia"/>
          <w:sz w:val="32"/>
          <w:szCs w:val="32"/>
        </w:rPr>
        <w:t>万元的</w:t>
      </w:r>
      <w:r w:rsidR="00286F9F" w:rsidRPr="00794B4A">
        <w:rPr>
          <w:rFonts w:cs="宋体" w:hint="eastAsia"/>
          <w:sz w:val="32"/>
          <w:szCs w:val="32"/>
        </w:rPr>
        <w:t>81.88</w:t>
      </w:r>
      <w:r w:rsidRPr="00794B4A">
        <w:rPr>
          <w:rFonts w:hint="eastAsia"/>
          <w:sz w:val="32"/>
          <w:szCs w:val="32"/>
        </w:rPr>
        <w:t>%，同比增加</w:t>
      </w:r>
      <w:r w:rsidR="00BB0D73" w:rsidRPr="00794B4A">
        <w:rPr>
          <w:rFonts w:hint="eastAsia"/>
          <w:sz w:val="32"/>
          <w:szCs w:val="32"/>
        </w:rPr>
        <w:t>8035.73</w:t>
      </w:r>
      <w:r w:rsidRPr="00794B4A">
        <w:rPr>
          <w:rFonts w:hint="eastAsia"/>
          <w:sz w:val="32"/>
          <w:szCs w:val="32"/>
        </w:rPr>
        <w:t>万元，同比增长</w:t>
      </w:r>
      <w:r w:rsidR="00BB0D73" w:rsidRPr="00794B4A">
        <w:rPr>
          <w:rFonts w:hint="eastAsia"/>
          <w:sz w:val="32"/>
          <w:szCs w:val="32"/>
        </w:rPr>
        <w:t>426.47</w:t>
      </w:r>
      <w:r w:rsidRPr="00794B4A">
        <w:rPr>
          <w:rFonts w:hint="eastAsia"/>
          <w:sz w:val="32"/>
          <w:szCs w:val="32"/>
        </w:rPr>
        <w:t>%</w:t>
      </w:r>
      <w:r w:rsidR="00FB4AA7" w:rsidRPr="00794B4A">
        <w:rPr>
          <w:rFonts w:hint="eastAsia"/>
          <w:sz w:val="32"/>
          <w:szCs w:val="32"/>
        </w:rPr>
        <w:t>。增长</w:t>
      </w:r>
      <w:r w:rsidRPr="00794B4A">
        <w:rPr>
          <w:rFonts w:hint="eastAsia"/>
          <w:sz w:val="32"/>
          <w:szCs w:val="32"/>
        </w:rPr>
        <w:t>的主要原因是年初预算项目支出安排了2020年车辆购置税收入补助地方资金（第一批）的项目。</w:t>
      </w:r>
    </w:p>
    <w:p w:rsidR="00D93420" w:rsidRPr="00794B4A" w:rsidRDefault="00D93420" w:rsidP="002B7485">
      <w:pPr>
        <w:pStyle w:val="1"/>
        <w:kinsoku w:val="0"/>
        <w:overflowPunct w:val="0"/>
        <w:spacing w:before="0" w:line="560" w:lineRule="exact"/>
        <w:ind w:leftChars="21" w:left="50" w:rightChars="34" w:right="82" w:firstLineChars="200" w:firstLine="643"/>
        <w:jc w:val="both"/>
        <w:rPr>
          <w:rFonts w:hAnsiTheme="minorEastAsia"/>
          <w:sz w:val="32"/>
          <w:szCs w:val="32"/>
        </w:rPr>
      </w:pPr>
      <w:r w:rsidRPr="00794B4A">
        <w:rPr>
          <w:rFonts w:hAnsiTheme="minorEastAsia" w:hint="eastAsia"/>
          <w:sz w:val="32"/>
          <w:szCs w:val="32"/>
        </w:rPr>
        <w:t>二、一般公共预算拨款支出预算情况</w:t>
      </w:r>
    </w:p>
    <w:p w:rsidR="00D93420" w:rsidRPr="00794B4A" w:rsidRDefault="004D221A" w:rsidP="002B7485">
      <w:pPr>
        <w:pStyle w:val="a5"/>
        <w:kinsoku w:val="0"/>
        <w:overflowPunct w:val="0"/>
        <w:spacing w:line="560" w:lineRule="exact"/>
        <w:ind w:leftChars="21" w:left="50" w:rightChars="34" w:right="82" w:firstLineChars="200" w:firstLine="640"/>
        <w:jc w:val="both"/>
        <w:rPr>
          <w:rFonts w:hAnsiTheme="minorEastAsia"/>
          <w:spacing w:val="-11"/>
          <w:sz w:val="32"/>
          <w:szCs w:val="32"/>
        </w:rPr>
      </w:pPr>
      <w:r w:rsidRPr="00794B4A">
        <w:rPr>
          <w:rFonts w:hAnsiTheme="minorEastAsia" w:hint="eastAsia"/>
          <w:sz w:val="32"/>
          <w:szCs w:val="32"/>
        </w:rPr>
        <w:t>2020</w:t>
      </w:r>
      <w:r w:rsidR="00D93420" w:rsidRPr="00794B4A">
        <w:rPr>
          <w:rFonts w:hAnsiTheme="minorEastAsia" w:hint="eastAsia"/>
          <w:sz w:val="32"/>
          <w:szCs w:val="32"/>
        </w:rPr>
        <w:t>年一般公共预算拨款支出预算</w:t>
      </w:r>
      <w:r w:rsidR="00715FB1" w:rsidRPr="00794B4A">
        <w:rPr>
          <w:rFonts w:hAnsiTheme="minorEastAsia" w:hint="eastAsia"/>
          <w:color w:val="000000"/>
          <w:sz w:val="32"/>
          <w:szCs w:val="32"/>
        </w:rPr>
        <w:t>11804.4</w:t>
      </w:r>
      <w:r w:rsidR="00D93420" w:rsidRPr="00794B4A">
        <w:rPr>
          <w:rFonts w:hAnsiTheme="minorEastAsia" w:hint="eastAsia"/>
          <w:sz w:val="32"/>
          <w:szCs w:val="32"/>
        </w:rPr>
        <w:t>万元，其中：</w:t>
      </w:r>
      <w:r w:rsidR="00D93420" w:rsidRPr="00794B4A">
        <w:rPr>
          <w:rFonts w:hAnsiTheme="minorEastAsia" w:hint="eastAsia"/>
          <w:spacing w:val="-4"/>
          <w:sz w:val="32"/>
          <w:szCs w:val="32"/>
        </w:rPr>
        <w:t>基本支出</w:t>
      </w:r>
      <w:r w:rsidR="00715FB1" w:rsidRPr="00794B4A">
        <w:rPr>
          <w:rFonts w:hAnsiTheme="minorEastAsia" w:hint="eastAsia"/>
          <w:color w:val="000000"/>
          <w:sz w:val="32"/>
          <w:szCs w:val="32"/>
        </w:rPr>
        <w:t>2024.38</w:t>
      </w:r>
      <w:r w:rsidR="00D93420" w:rsidRPr="00794B4A">
        <w:rPr>
          <w:rFonts w:hAnsiTheme="minorEastAsia" w:hint="eastAsia"/>
          <w:sz w:val="32"/>
          <w:szCs w:val="32"/>
        </w:rPr>
        <w:t>万元</w:t>
      </w:r>
      <w:r w:rsidR="00D93420" w:rsidRPr="00794B4A">
        <w:rPr>
          <w:rFonts w:hAnsiTheme="minorEastAsia" w:hint="eastAsia"/>
          <w:color w:val="000000"/>
          <w:sz w:val="32"/>
          <w:szCs w:val="32"/>
        </w:rPr>
        <w:t>，</w:t>
      </w:r>
      <w:r w:rsidR="00D93420" w:rsidRPr="00794B4A">
        <w:rPr>
          <w:rFonts w:hAnsiTheme="minorEastAsia" w:hint="eastAsia"/>
          <w:sz w:val="32"/>
          <w:szCs w:val="32"/>
        </w:rPr>
        <w:t>项目支出</w:t>
      </w:r>
      <w:r w:rsidR="00954DF3" w:rsidRPr="00794B4A">
        <w:rPr>
          <w:rFonts w:hAnsiTheme="minorEastAsia" w:cs="宋体" w:hint="eastAsia"/>
          <w:color w:val="000000"/>
          <w:sz w:val="32"/>
          <w:szCs w:val="32"/>
        </w:rPr>
        <w:t>9780.02</w:t>
      </w:r>
      <w:r w:rsidR="00D93420" w:rsidRPr="00794B4A">
        <w:rPr>
          <w:rFonts w:hAnsiTheme="minorEastAsia" w:hint="eastAsia"/>
          <w:sz w:val="32"/>
          <w:szCs w:val="32"/>
        </w:rPr>
        <w:t>万元</w:t>
      </w:r>
      <w:r w:rsidR="00D93420" w:rsidRPr="00794B4A">
        <w:rPr>
          <w:rFonts w:hAnsiTheme="minorEastAsia" w:hint="eastAsia"/>
          <w:spacing w:val="-11"/>
          <w:sz w:val="32"/>
          <w:szCs w:val="32"/>
        </w:rPr>
        <w:t>。其中（按项级科目分）：</w:t>
      </w:r>
    </w:p>
    <w:p w:rsidR="00D93420" w:rsidRPr="00794B4A" w:rsidRDefault="00D93420" w:rsidP="002B7485">
      <w:pPr>
        <w:pStyle w:val="a5"/>
        <w:kinsoku w:val="0"/>
        <w:overflowPunct w:val="0"/>
        <w:spacing w:line="560" w:lineRule="exact"/>
        <w:ind w:leftChars="21" w:left="50" w:rightChars="34" w:right="82" w:firstLineChars="200" w:firstLine="640"/>
        <w:jc w:val="both"/>
        <w:rPr>
          <w:rFonts w:hAnsiTheme="minorEastAsia"/>
          <w:spacing w:val="-4"/>
          <w:sz w:val="32"/>
          <w:szCs w:val="32"/>
        </w:rPr>
      </w:pPr>
      <w:r w:rsidRPr="00794B4A">
        <w:rPr>
          <w:rFonts w:hAnsiTheme="minorEastAsia" w:hint="eastAsia"/>
          <w:sz w:val="32"/>
          <w:szCs w:val="32"/>
        </w:rPr>
        <w:t>机关事业单位基本养老保险缴费支出</w:t>
      </w:r>
      <w:r w:rsidR="00954DF3" w:rsidRPr="00794B4A">
        <w:rPr>
          <w:rFonts w:hAnsiTheme="minorEastAsia" w:hint="eastAsia"/>
          <w:sz w:val="32"/>
          <w:szCs w:val="32"/>
        </w:rPr>
        <w:t>177.8</w:t>
      </w:r>
      <w:r w:rsidRPr="00794B4A">
        <w:rPr>
          <w:rFonts w:hAnsiTheme="minorEastAsia" w:hint="eastAsia"/>
          <w:spacing w:val="-7"/>
          <w:sz w:val="32"/>
          <w:szCs w:val="32"/>
        </w:rPr>
        <w:t>万元，占一般公共预算拨款支出预算</w:t>
      </w:r>
      <w:r w:rsidR="00D170C9" w:rsidRPr="00794B4A">
        <w:rPr>
          <w:rFonts w:hAnsiTheme="minorEastAsia" w:hint="eastAsia"/>
          <w:spacing w:val="-5"/>
          <w:sz w:val="32"/>
          <w:szCs w:val="32"/>
        </w:rPr>
        <w:t>1.51</w:t>
      </w:r>
      <w:r w:rsidRPr="00794B4A">
        <w:rPr>
          <w:rFonts w:hAnsiTheme="minorEastAsia" w:hint="eastAsia"/>
          <w:spacing w:val="-5"/>
          <w:sz w:val="32"/>
          <w:szCs w:val="32"/>
        </w:rPr>
        <w:t>%；机关事业单位职业年金缴费支出</w:t>
      </w:r>
      <w:r w:rsidRPr="00794B4A">
        <w:rPr>
          <w:rFonts w:hAnsiTheme="minorEastAsia" w:hint="eastAsia"/>
          <w:sz w:val="32"/>
          <w:szCs w:val="32"/>
        </w:rPr>
        <w:t>事业单位医疗</w:t>
      </w:r>
      <w:r w:rsidR="00954DF3" w:rsidRPr="00794B4A">
        <w:rPr>
          <w:rFonts w:hAnsiTheme="minorEastAsia" w:hint="eastAsia"/>
          <w:sz w:val="32"/>
          <w:szCs w:val="32"/>
        </w:rPr>
        <w:t>88.89</w:t>
      </w:r>
      <w:r w:rsidRPr="00794B4A">
        <w:rPr>
          <w:rFonts w:hAnsiTheme="minorEastAsia" w:hint="eastAsia"/>
          <w:spacing w:val="-4"/>
          <w:sz w:val="32"/>
          <w:szCs w:val="32"/>
        </w:rPr>
        <w:t>万元，</w:t>
      </w:r>
      <w:r w:rsidRPr="00794B4A">
        <w:rPr>
          <w:rFonts w:hAnsiTheme="minorEastAsia" w:hint="eastAsia"/>
          <w:spacing w:val="-7"/>
          <w:sz w:val="32"/>
          <w:szCs w:val="32"/>
        </w:rPr>
        <w:t>占一般公共预算拨款支出预算</w:t>
      </w:r>
      <w:r w:rsidR="00D170C9" w:rsidRPr="00794B4A">
        <w:rPr>
          <w:rFonts w:hAnsiTheme="minorEastAsia" w:hint="eastAsia"/>
          <w:spacing w:val="-5"/>
          <w:sz w:val="32"/>
          <w:szCs w:val="32"/>
        </w:rPr>
        <w:lastRenderedPageBreak/>
        <w:t>0.75</w:t>
      </w:r>
      <w:r w:rsidRPr="00794B4A">
        <w:rPr>
          <w:rFonts w:hAnsiTheme="minorEastAsia" w:hint="eastAsia"/>
          <w:spacing w:val="-5"/>
          <w:sz w:val="32"/>
          <w:szCs w:val="32"/>
        </w:rPr>
        <w:t>%；事业单位医疗</w:t>
      </w:r>
      <w:r w:rsidR="00954DF3" w:rsidRPr="00794B4A">
        <w:rPr>
          <w:rFonts w:hAnsiTheme="minorEastAsia" w:hint="eastAsia"/>
          <w:spacing w:val="-5"/>
          <w:sz w:val="32"/>
          <w:szCs w:val="32"/>
        </w:rPr>
        <w:t>76.61</w:t>
      </w:r>
      <w:r w:rsidRPr="00794B4A">
        <w:rPr>
          <w:rFonts w:hAnsiTheme="minorEastAsia" w:hint="eastAsia"/>
          <w:spacing w:val="-5"/>
          <w:sz w:val="32"/>
          <w:szCs w:val="32"/>
        </w:rPr>
        <w:t>万元，</w:t>
      </w:r>
      <w:r w:rsidRPr="00794B4A">
        <w:rPr>
          <w:rFonts w:hAnsiTheme="minorEastAsia" w:hint="eastAsia"/>
          <w:spacing w:val="-4"/>
          <w:sz w:val="32"/>
          <w:szCs w:val="32"/>
        </w:rPr>
        <w:t>占一般公共预算拨款支出预</w:t>
      </w:r>
      <w:r w:rsidRPr="00794B4A">
        <w:rPr>
          <w:rFonts w:hAnsiTheme="minorEastAsia" w:hint="eastAsia"/>
          <w:sz w:val="32"/>
          <w:szCs w:val="32"/>
        </w:rPr>
        <w:t>算</w:t>
      </w:r>
      <w:r w:rsidR="00D170C9" w:rsidRPr="00794B4A">
        <w:rPr>
          <w:rFonts w:hAnsiTheme="minorEastAsia" w:hint="eastAsia"/>
          <w:sz w:val="32"/>
          <w:szCs w:val="32"/>
        </w:rPr>
        <w:t>0.65</w:t>
      </w:r>
      <w:r w:rsidRPr="00794B4A">
        <w:rPr>
          <w:rFonts w:hAnsiTheme="minorEastAsia" w:hint="eastAsia"/>
          <w:sz w:val="32"/>
          <w:szCs w:val="32"/>
        </w:rPr>
        <w:t>%；公务员医疗补助</w:t>
      </w:r>
      <w:r w:rsidR="00954DF3" w:rsidRPr="00794B4A">
        <w:rPr>
          <w:rFonts w:hAnsiTheme="minorEastAsia" w:hint="eastAsia"/>
          <w:sz w:val="32"/>
          <w:szCs w:val="32"/>
        </w:rPr>
        <w:t>112.35</w:t>
      </w:r>
      <w:r w:rsidRPr="00794B4A">
        <w:rPr>
          <w:rFonts w:hAnsiTheme="minorEastAsia" w:hint="eastAsia"/>
          <w:spacing w:val="-4"/>
          <w:sz w:val="32"/>
          <w:szCs w:val="32"/>
        </w:rPr>
        <w:t>万元，占一般公共预算拨款支出预</w:t>
      </w:r>
      <w:r w:rsidRPr="00794B4A">
        <w:rPr>
          <w:rFonts w:hAnsiTheme="minorEastAsia" w:hint="eastAsia"/>
          <w:sz w:val="32"/>
          <w:szCs w:val="32"/>
        </w:rPr>
        <w:t>算</w:t>
      </w:r>
      <w:r w:rsidR="00D170C9" w:rsidRPr="00794B4A">
        <w:rPr>
          <w:rFonts w:hAnsiTheme="minorEastAsia" w:hint="eastAsia"/>
          <w:sz w:val="32"/>
          <w:szCs w:val="32"/>
        </w:rPr>
        <w:t>0.95</w:t>
      </w:r>
      <w:r w:rsidRPr="00794B4A">
        <w:rPr>
          <w:rFonts w:hAnsiTheme="minorEastAsia" w:hint="eastAsia"/>
          <w:sz w:val="32"/>
          <w:szCs w:val="32"/>
        </w:rPr>
        <w:t>%；公路运输管理</w:t>
      </w:r>
      <w:r w:rsidR="00954DF3" w:rsidRPr="00794B4A">
        <w:rPr>
          <w:rFonts w:hAnsiTheme="minorEastAsia" w:hint="eastAsia"/>
          <w:sz w:val="32"/>
          <w:szCs w:val="32"/>
        </w:rPr>
        <w:t>2714.80</w:t>
      </w:r>
      <w:r w:rsidRPr="00794B4A">
        <w:rPr>
          <w:rFonts w:hAnsiTheme="minorEastAsia" w:hint="eastAsia"/>
          <w:sz w:val="32"/>
          <w:szCs w:val="32"/>
        </w:rPr>
        <w:t>万元，占一般公共预算拨款支出预算</w:t>
      </w:r>
      <w:r w:rsidR="00D170C9" w:rsidRPr="00794B4A">
        <w:rPr>
          <w:rFonts w:hAnsiTheme="minorEastAsia" w:hint="eastAsia"/>
          <w:sz w:val="32"/>
          <w:szCs w:val="32"/>
        </w:rPr>
        <w:t>23</w:t>
      </w:r>
      <w:r w:rsidRPr="00794B4A">
        <w:rPr>
          <w:rFonts w:hAnsiTheme="minorEastAsia" w:hint="eastAsia"/>
          <w:sz w:val="32"/>
          <w:szCs w:val="32"/>
        </w:rPr>
        <w:t>%；</w:t>
      </w:r>
      <w:r w:rsidR="00954DF3" w:rsidRPr="00794B4A">
        <w:rPr>
          <w:rFonts w:hAnsiTheme="minorEastAsia" w:hint="eastAsia"/>
          <w:sz w:val="32"/>
          <w:szCs w:val="32"/>
        </w:rPr>
        <w:t>车辆购置税用于公路等基础设施建设支出</w:t>
      </w:r>
      <w:r w:rsidR="00E8486F" w:rsidRPr="00794B4A">
        <w:rPr>
          <w:rFonts w:hAnsiTheme="minorEastAsia" w:hint="eastAsia"/>
          <w:sz w:val="32"/>
          <w:szCs w:val="32"/>
        </w:rPr>
        <w:t>（</w:t>
      </w:r>
      <w:r w:rsidR="00E8486F" w:rsidRPr="00794B4A">
        <w:rPr>
          <w:rFonts w:hint="eastAsia"/>
          <w:sz w:val="32"/>
          <w:szCs w:val="32"/>
        </w:rPr>
        <w:t>公路运输站场</w:t>
      </w:r>
      <w:r w:rsidR="00E8486F" w:rsidRPr="00794B4A">
        <w:rPr>
          <w:rFonts w:hAnsiTheme="minorEastAsia" w:hint="eastAsia"/>
          <w:sz w:val="32"/>
          <w:szCs w:val="32"/>
        </w:rPr>
        <w:t>）</w:t>
      </w:r>
      <w:r w:rsidR="00954DF3" w:rsidRPr="00794B4A">
        <w:rPr>
          <w:rFonts w:hAnsiTheme="minorEastAsia" w:hint="eastAsia"/>
          <w:sz w:val="32"/>
          <w:szCs w:val="32"/>
        </w:rPr>
        <w:t>8500万元</w:t>
      </w:r>
      <w:r w:rsidR="00D170C9" w:rsidRPr="00794B4A">
        <w:rPr>
          <w:rFonts w:hAnsiTheme="minorEastAsia" w:hint="eastAsia"/>
          <w:sz w:val="32"/>
          <w:szCs w:val="32"/>
        </w:rPr>
        <w:t>，占一般公共预算拨款支出预</w:t>
      </w:r>
      <w:r w:rsidR="00FB4AA7" w:rsidRPr="00794B4A">
        <w:rPr>
          <w:rFonts w:hAnsiTheme="minorEastAsia" w:hint="eastAsia"/>
          <w:sz w:val="32"/>
          <w:szCs w:val="32"/>
        </w:rPr>
        <w:t>算</w:t>
      </w:r>
      <w:r w:rsidR="00D170C9" w:rsidRPr="00794B4A">
        <w:rPr>
          <w:rFonts w:hAnsiTheme="minorEastAsia" w:hint="eastAsia"/>
          <w:sz w:val="32"/>
          <w:szCs w:val="32"/>
        </w:rPr>
        <w:t>72.01%</w:t>
      </w:r>
      <w:r w:rsidR="00954DF3" w:rsidRPr="00794B4A">
        <w:rPr>
          <w:rFonts w:hAnsiTheme="minorEastAsia" w:hint="eastAsia"/>
          <w:sz w:val="32"/>
          <w:szCs w:val="32"/>
        </w:rPr>
        <w:t>；</w:t>
      </w:r>
      <w:r w:rsidRPr="00794B4A">
        <w:rPr>
          <w:rFonts w:hAnsiTheme="minorEastAsia" w:hint="eastAsia"/>
          <w:sz w:val="32"/>
          <w:szCs w:val="32"/>
        </w:rPr>
        <w:t>住房改革支出</w:t>
      </w:r>
      <w:r w:rsidR="00954DF3" w:rsidRPr="00794B4A">
        <w:rPr>
          <w:rFonts w:hAnsiTheme="minorEastAsia" w:hint="eastAsia"/>
          <w:sz w:val="32"/>
          <w:szCs w:val="32"/>
        </w:rPr>
        <w:t>133.95</w:t>
      </w:r>
      <w:r w:rsidRPr="00794B4A">
        <w:rPr>
          <w:rFonts w:hAnsiTheme="minorEastAsia" w:hint="eastAsia"/>
          <w:sz w:val="32"/>
          <w:szCs w:val="32"/>
        </w:rPr>
        <w:t>万元，占一般公共预算拨款支出预算</w:t>
      </w:r>
      <w:r w:rsidR="00D170C9" w:rsidRPr="00794B4A">
        <w:rPr>
          <w:rFonts w:hAnsiTheme="minorEastAsia" w:hint="eastAsia"/>
          <w:sz w:val="32"/>
          <w:szCs w:val="32"/>
        </w:rPr>
        <w:t>1.13</w:t>
      </w:r>
      <w:r w:rsidRPr="00794B4A">
        <w:rPr>
          <w:rFonts w:hAnsiTheme="minorEastAsia" w:hint="eastAsia"/>
          <w:sz w:val="32"/>
          <w:szCs w:val="32"/>
        </w:rPr>
        <w:t>%。</w:t>
      </w:r>
    </w:p>
    <w:p w:rsidR="00D93420" w:rsidRPr="00794B4A" w:rsidRDefault="00D93420" w:rsidP="002B7485">
      <w:pPr>
        <w:pStyle w:val="1"/>
        <w:kinsoku w:val="0"/>
        <w:overflowPunct w:val="0"/>
        <w:spacing w:line="560" w:lineRule="exact"/>
        <w:ind w:leftChars="21" w:left="50" w:rightChars="34" w:right="82" w:firstLineChars="200" w:firstLine="643"/>
        <w:jc w:val="both"/>
        <w:rPr>
          <w:rFonts w:hAnsiTheme="minorEastAsia"/>
          <w:w w:val="99"/>
          <w:sz w:val="32"/>
          <w:szCs w:val="32"/>
        </w:rPr>
      </w:pPr>
      <w:r w:rsidRPr="00794B4A">
        <w:rPr>
          <w:rFonts w:hAnsiTheme="minorEastAsia" w:hint="eastAsia"/>
          <w:sz w:val="32"/>
          <w:szCs w:val="32"/>
        </w:rPr>
        <w:t>三、政府性基金收支预算情况</w:t>
      </w:r>
    </w:p>
    <w:p w:rsidR="00D93420" w:rsidRPr="00794B4A" w:rsidRDefault="00D93420" w:rsidP="002B7485">
      <w:pPr>
        <w:pStyle w:val="1"/>
        <w:kinsoku w:val="0"/>
        <w:overflowPunct w:val="0"/>
        <w:spacing w:line="560" w:lineRule="exact"/>
        <w:ind w:leftChars="21" w:left="50" w:rightChars="34" w:right="82" w:firstLineChars="198" w:firstLine="634"/>
        <w:jc w:val="both"/>
        <w:rPr>
          <w:rFonts w:hAnsiTheme="minorEastAsia"/>
          <w:b w:val="0"/>
          <w:bCs w:val="0"/>
          <w:sz w:val="32"/>
          <w:szCs w:val="32"/>
        </w:rPr>
      </w:pPr>
      <w:r w:rsidRPr="00794B4A">
        <w:rPr>
          <w:rFonts w:hAnsiTheme="minorEastAsia" w:hint="eastAsia"/>
          <w:b w:val="0"/>
          <w:bCs w:val="0"/>
          <w:sz w:val="32"/>
          <w:szCs w:val="32"/>
        </w:rPr>
        <w:t>无。</w:t>
      </w:r>
    </w:p>
    <w:p w:rsidR="00D93420" w:rsidRPr="00794B4A" w:rsidRDefault="00D93420" w:rsidP="002B7485">
      <w:pPr>
        <w:pStyle w:val="a5"/>
        <w:kinsoku w:val="0"/>
        <w:overflowPunct w:val="0"/>
        <w:spacing w:before="42" w:line="560" w:lineRule="exact"/>
        <w:ind w:leftChars="21" w:left="50" w:rightChars="34" w:right="82" w:firstLineChars="200" w:firstLine="643"/>
        <w:jc w:val="both"/>
        <w:rPr>
          <w:rFonts w:hAnsiTheme="minorEastAsia"/>
          <w:sz w:val="32"/>
          <w:szCs w:val="32"/>
        </w:rPr>
      </w:pPr>
      <w:r w:rsidRPr="00794B4A">
        <w:rPr>
          <w:rFonts w:hAnsiTheme="minorEastAsia" w:hint="eastAsia"/>
          <w:b/>
          <w:bCs/>
          <w:sz w:val="32"/>
          <w:szCs w:val="32"/>
        </w:rPr>
        <w:t>四、一般公共预算拨款“三公”经费预算</w:t>
      </w:r>
    </w:p>
    <w:p w:rsidR="00D93420" w:rsidRPr="00794B4A" w:rsidRDefault="00AA5532" w:rsidP="002B7485">
      <w:pPr>
        <w:pStyle w:val="a5"/>
        <w:kinsoku w:val="0"/>
        <w:overflowPunct w:val="0"/>
        <w:spacing w:line="560" w:lineRule="exact"/>
        <w:ind w:leftChars="21" w:left="50" w:rightChars="-22" w:right="-53" w:firstLineChars="200" w:firstLine="640"/>
        <w:jc w:val="both"/>
        <w:rPr>
          <w:rFonts w:hAnsiTheme="minorEastAsia"/>
          <w:color w:val="000000" w:themeColor="text1"/>
          <w:sz w:val="32"/>
          <w:szCs w:val="32"/>
        </w:rPr>
      </w:pPr>
      <w:r w:rsidRPr="00794B4A">
        <w:rPr>
          <w:rFonts w:hAnsiTheme="minorEastAsia" w:hint="eastAsia"/>
          <w:color w:val="000000" w:themeColor="text1"/>
          <w:sz w:val="32"/>
          <w:szCs w:val="32"/>
        </w:rPr>
        <w:t>2020</w:t>
      </w:r>
      <w:r w:rsidR="00D93420" w:rsidRPr="00794B4A">
        <w:rPr>
          <w:rFonts w:hAnsiTheme="minorEastAsia" w:hint="eastAsia"/>
          <w:color w:val="000000" w:themeColor="text1"/>
          <w:sz w:val="32"/>
          <w:szCs w:val="32"/>
        </w:rPr>
        <w:t>年一般公共预算拨款“三公”经费预算</w:t>
      </w:r>
      <w:r w:rsidR="00B676D2" w:rsidRPr="00794B4A">
        <w:rPr>
          <w:rFonts w:hAnsiTheme="minorEastAsia" w:hint="eastAsia"/>
          <w:color w:val="000000" w:themeColor="text1"/>
          <w:sz w:val="32"/>
          <w:szCs w:val="32"/>
        </w:rPr>
        <w:t>60.25</w:t>
      </w:r>
      <w:r w:rsidR="00D93420" w:rsidRPr="00794B4A">
        <w:rPr>
          <w:rFonts w:hAnsiTheme="minorEastAsia" w:hint="eastAsia"/>
          <w:color w:val="000000" w:themeColor="text1"/>
          <w:sz w:val="32"/>
          <w:szCs w:val="32"/>
        </w:rPr>
        <w:t>万元，占一般公共预算拨款预算支出总额</w:t>
      </w:r>
      <w:r w:rsidR="00B676D2" w:rsidRPr="00794B4A">
        <w:rPr>
          <w:rFonts w:hAnsiTheme="minorEastAsia" w:hint="eastAsia"/>
          <w:color w:val="000000" w:themeColor="text1"/>
          <w:spacing w:val="-4"/>
          <w:sz w:val="32"/>
          <w:szCs w:val="32"/>
        </w:rPr>
        <w:t>0.51</w:t>
      </w:r>
      <w:r w:rsidR="00D93420" w:rsidRPr="00794B4A">
        <w:rPr>
          <w:rFonts w:hAnsiTheme="minorEastAsia" w:hint="eastAsia"/>
          <w:color w:val="000000" w:themeColor="text1"/>
          <w:spacing w:val="-4"/>
          <w:sz w:val="32"/>
          <w:szCs w:val="32"/>
        </w:rPr>
        <w:t>%，同比</w:t>
      </w:r>
      <w:r w:rsidR="00B676D2" w:rsidRPr="00794B4A">
        <w:rPr>
          <w:rFonts w:hAnsiTheme="minorEastAsia" w:hint="eastAsia"/>
          <w:color w:val="000000" w:themeColor="text1"/>
          <w:spacing w:val="-4"/>
          <w:sz w:val="32"/>
          <w:szCs w:val="32"/>
        </w:rPr>
        <w:t>增加13.06</w:t>
      </w:r>
      <w:r w:rsidR="008E32C5">
        <w:rPr>
          <w:rFonts w:hAnsiTheme="minorEastAsia" w:hint="eastAsia"/>
          <w:color w:val="000000" w:themeColor="text1"/>
          <w:spacing w:val="-4"/>
          <w:sz w:val="32"/>
          <w:szCs w:val="32"/>
        </w:rPr>
        <w:t>万元，</w:t>
      </w:r>
      <w:r w:rsidR="00B676D2" w:rsidRPr="00794B4A">
        <w:rPr>
          <w:rFonts w:hAnsiTheme="minorEastAsia" w:hint="eastAsia"/>
          <w:color w:val="000000" w:themeColor="text1"/>
          <w:spacing w:val="-4"/>
          <w:sz w:val="32"/>
          <w:szCs w:val="32"/>
        </w:rPr>
        <w:t>增长</w:t>
      </w:r>
      <w:r w:rsidR="00B676D2" w:rsidRPr="00794B4A">
        <w:rPr>
          <w:rFonts w:hAnsiTheme="minorEastAsia" w:hint="eastAsia"/>
          <w:color w:val="000000" w:themeColor="text1"/>
          <w:spacing w:val="-9"/>
          <w:sz w:val="32"/>
          <w:szCs w:val="32"/>
        </w:rPr>
        <w:t>27.68</w:t>
      </w:r>
      <w:r w:rsidR="00D93420" w:rsidRPr="00794B4A">
        <w:rPr>
          <w:rFonts w:hAnsiTheme="minorEastAsia" w:hint="eastAsia"/>
          <w:color w:val="000000" w:themeColor="text1"/>
          <w:spacing w:val="-9"/>
          <w:sz w:val="32"/>
          <w:szCs w:val="32"/>
        </w:rPr>
        <w:t>%。其中，因</w:t>
      </w:r>
      <w:r w:rsidR="00D93420" w:rsidRPr="00794B4A">
        <w:rPr>
          <w:rFonts w:hAnsiTheme="minorEastAsia" w:hint="eastAsia"/>
          <w:color w:val="000000" w:themeColor="text1"/>
          <w:sz w:val="32"/>
          <w:szCs w:val="32"/>
        </w:rPr>
        <w:t>公出国（境）费</w:t>
      </w:r>
      <w:r w:rsidRPr="00794B4A">
        <w:rPr>
          <w:rFonts w:hAnsiTheme="minorEastAsia" w:hint="eastAsia"/>
          <w:color w:val="000000" w:themeColor="text1"/>
          <w:sz w:val="32"/>
          <w:szCs w:val="32"/>
        </w:rPr>
        <w:t>15</w:t>
      </w:r>
      <w:r w:rsidR="00D93420" w:rsidRPr="00794B4A">
        <w:rPr>
          <w:rFonts w:hAnsiTheme="minorEastAsia" w:hint="eastAsia"/>
          <w:color w:val="000000" w:themeColor="text1"/>
          <w:sz w:val="32"/>
          <w:szCs w:val="32"/>
        </w:rPr>
        <w:t>万元，</w:t>
      </w:r>
      <w:r w:rsidR="00286F9F" w:rsidRPr="00794B4A">
        <w:rPr>
          <w:rFonts w:hAnsi="宋体" w:hint="eastAsia"/>
          <w:sz w:val="32"/>
          <w:szCs w:val="32"/>
        </w:rPr>
        <w:t>上年该项预算为0，原因是：按照自治区本级部门预算编制相关要求，2019年因公出国（境）费不编入部门预算，执行中根据外事管理部门批准的年度出国计划申请追加，2020年因公出国（境）费则编入部门预算</w:t>
      </w:r>
      <w:r w:rsidR="00D93420" w:rsidRPr="00794B4A">
        <w:rPr>
          <w:rFonts w:hAnsiTheme="minorEastAsia" w:hint="eastAsia"/>
          <w:color w:val="000000" w:themeColor="text1"/>
          <w:sz w:val="32"/>
          <w:szCs w:val="32"/>
        </w:rPr>
        <w:t>；</w:t>
      </w:r>
      <w:r w:rsidRPr="00794B4A">
        <w:rPr>
          <w:rFonts w:hAnsiTheme="minorEastAsia" w:hint="eastAsia"/>
          <w:color w:val="000000" w:themeColor="text1"/>
          <w:sz w:val="32"/>
          <w:szCs w:val="32"/>
        </w:rPr>
        <w:t>公务接待费9.29万元，同比减少</w:t>
      </w:r>
      <w:r w:rsidR="00B676D2" w:rsidRPr="00794B4A">
        <w:rPr>
          <w:rFonts w:hAnsiTheme="minorEastAsia" w:hint="eastAsia"/>
          <w:color w:val="000000" w:themeColor="text1"/>
          <w:sz w:val="32"/>
          <w:szCs w:val="32"/>
        </w:rPr>
        <w:t>0.44</w:t>
      </w:r>
      <w:r w:rsidR="008E32C5">
        <w:rPr>
          <w:rFonts w:hAnsiTheme="minorEastAsia" w:hint="eastAsia"/>
          <w:color w:val="000000" w:themeColor="text1"/>
          <w:sz w:val="32"/>
          <w:szCs w:val="32"/>
        </w:rPr>
        <w:t>万元，</w:t>
      </w:r>
      <w:r w:rsidR="00A70E37" w:rsidRPr="00794B4A">
        <w:rPr>
          <w:rFonts w:hAnsiTheme="minorEastAsia" w:hint="eastAsia"/>
          <w:color w:val="000000" w:themeColor="text1"/>
          <w:sz w:val="32"/>
          <w:szCs w:val="32"/>
        </w:rPr>
        <w:t>降低</w:t>
      </w:r>
      <w:r w:rsidR="00B676D2" w:rsidRPr="00794B4A">
        <w:rPr>
          <w:rFonts w:hAnsiTheme="minorEastAsia" w:hint="eastAsia"/>
          <w:color w:val="000000" w:themeColor="text1"/>
          <w:sz w:val="32"/>
          <w:szCs w:val="32"/>
        </w:rPr>
        <w:t>4.5</w:t>
      </w:r>
      <w:r w:rsidR="00A70E37" w:rsidRPr="00794B4A">
        <w:rPr>
          <w:rFonts w:hAnsiTheme="minorEastAsia" w:hint="eastAsia"/>
          <w:color w:val="000000" w:themeColor="text1"/>
          <w:sz w:val="32"/>
          <w:szCs w:val="32"/>
        </w:rPr>
        <w:t>2</w:t>
      </w:r>
      <w:r w:rsidR="00B676D2" w:rsidRPr="00794B4A">
        <w:rPr>
          <w:rFonts w:hAnsiTheme="minorEastAsia" w:hint="eastAsia"/>
          <w:color w:val="000000" w:themeColor="text1"/>
          <w:sz w:val="32"/>
          <w:szCs w:val="32"/>
        </w:rPr>
        <w:t>%</w:t>
      </w:r>
      <w:r w:rsidRPr="00794B4A">
        <w:rPr>
          <w:rFonts w:hAnsiTheme="minorEastAsia" w:hint="eastAsia"/>
          <w:color w:val="000000" w:themeColor="text1"/>
          <w:sz w:val="32"/>
          <w:szCs w:val="32"/>
        </w:rPr>
        <w:t>；公务用车运行维护费35.96万元，同比</w:t>
      </w:r>
      <w:r w:rsidR="00B676D2" w:rsidRPr="00794B4A">
        <w:rPr>
          <w:rFonts w:hAnsiTheme="minorEastAsia" w:hint="eastAsia"/>
          <w:color w:val="000000" w:themeColor="text1"/>
          <w:sz w:val="32"/>
          <w:szCs w:val="32"/>
        </w:rPr>
        <w:t>减少1.5</w:t>
      </w:r>
      <w:r w:rsidR="008E32C5">
        <w:rPr>
          <w:rFonts w:hAnsiTheme="minorEastAsia" w:hint="eastAsia"/>
          <w:color w:val="000000" w:themeColor="text1"/>
          <w:sz w:val="32"/>
          <w:szCs w:val="32"/>
        </w:rPr>
        <w:t>万元，</w:t>
      </w:r>
      <w:r w:rsidR="00B676D2" w:rsidRPr="00794B4A">
        <w:rPr>
          <w:rFonts w:hAnsiTheme="minorEastAsia" w:hint="eastAsia"/>
          <w:color w:val="000000" w:themeColor="text1"/>
          <w:sz w:val="32"/>
          <w:szCs w:val="32"/>
        </w:rPr>
        <w:t>降低4</w:t>
      </w:r>
      <w:r w:rsidRPr="00794B4A">
        <w:rPr>
          <w:rFonts w:hAnsiTheme="minorEastAsia" w:hint="eastAsia"/>
          <w:color w:val="000000" w:themeColor="text1"/>
          <w:sz w:val="32"/>
          <w:szCs w:val="32"/>
        </w:rPr>
        <w:t>%；公务用车购置费0万元，与去年持平</w:t>
      </w:r>
      <w:r w:rsidR="005A4F3B" w:rsidRPr="00794B4A">
        <w:rPr>
          <w:rFonts w:hAnsiTheme="minorEastAsia" w:hint="eastAsia"/>
          <w:color w:val="000000" w:themeColor="text1"/>
          <w:sz w:val="32"/>
          <w:szCs w:val="32"/>
        </w:rPr>
        <w:t>。</w:t>
      </w:r>
    </w:p>
    <w:p w:rsidR="00D93420" w:rsidRPr="00794B4A" w:rsidRDefault="00D93420" w:rsidP="002B7485">
      <w:pPr>
        <w:pStyle w:val="a5"/>
        <w:kinsoku w:val="0"/>
        <w:overflowPunct w:val="0"/>
        <w:spacing w:line="560" w:lineRule="exact"/>
        <w:ind w:leftChars="21" w:left="50" w:rightChars="34" w:right="82" w:firstLineChars="200" w:firstLine="643"/>
        <w:jc w:val="both"/>
        <w:rPr>
          <w:rFonts w:hAnsiTheme="minorEastAsia"/>
          <w:sz w:val="32"/>
          <w:szCs w:val="32"/>
        </w:rPr>
      </w:pPr>
      <w:r w:rsidRPr="00794B4A">
        <w:rPr>
          <w:rFonts w:hAnsiTheme="minorEastAsia" w:hint="eastAsia"/>
          <w:b/>
          <w:bCs/>
          <w:sz w:val="32"/>
          <w:szCs w:val="32"/>
        </w:rPr>
        <w:t>五、政府采购预算</w:t>
      </w:r>
    </w:p>
    <w:p w:rsidR="00D93420" w:rsidRPr="00794B4A" w:rsidRDefault="005B3A7C" w:rsidP="002B7485">
      <w:pPr>
        <w:pStyle w:val="a5"/>
        <w:kinsoku w:val="0"/>
        <w:overflowPunct w:val="0"/>
        <w:spacing w:before="42" w:line="560" w:lineRule="exact"/>
        <w:ind w:leftChars="21" w:left="50" w:rightChars="34" w:right="82" w:firstLineChars="200" w:firstLine="640"/>
        <w:jc w:val="both"/>
        <w:rPr>
          <w:rFonts w:hAnsiTheme="minorEastAsia"/>
          <w:color w:val="000000" w:themeColor="text1"/>
          <w:sz w:val="32"/>
          <w:szCs w:val="32"/>
        </w:rPr>
      </w:pPr>
      <w:r w:rsidRPr="00794B4A">
        <w:rPr>
          <w:rFonts w:hAnsiTheme="minorEastAsia" w:hint="eastAsia"/>
          <w:color w:val="000000" w:themeColor="text1"/>
          <w:sz w:val="32"/>
          <w:szCs w:val="32"/>
        </w:rPr>
        <w:t>2020</w:t>
      </w:r>
      <w:r w:rsidR="00D93420" w:rsidRPr="00794B4A">
        <w:rPr>
          <w:rFonts w:hAnsiTheme="minorEastAsia" w:hint="eastAsia"/>
          <w:color w:val="000000" w:themeColor="text1"/>
          <w:sz w:val="32"/>
          <w:szCs w:val="32"/>
        </w:rPr>
        <w:t>年政府采购预算</w:t>
      </w:r>
      <w:r w:rsidR="002B0914" w:rsidRPr="00794B4A">
        <w:rPr>
          <w:rFonts w:hAnsiTheme="minorEastAsia" w:hint="eastAsia"/>
          <w:color w:val="000000" w:themeColor="text1"/>
          <w:sz w:val="32"/>
          <w:szCs w:val="32"/>
        </w:rPr>
        <w:t>925.17</w:t>
      </w:r>
      <w:r w:rsidR="00D93420" w:rsidRPr="00794B4A">
        <w:rPr>
          <w:rFonts w:hAnsiTheme="minorEastAsia" w:hint="eastAsia"/>
          <w:color w:val="000000" w:themeColor="text1"/>
          <w:sz w:val="32"/>
          <w:szCs w:val="32"/>
        </w:rPr>
        <w:t>万元</w:t>
      </w:r>
      <w:r w:rsidR="00D93420" w:rsidRPr="00794B4A">
        <w:rPr>
          <w:rFonts w:hAnsiTheme="minorEastAsia" w:hint="eastAsia"/>
          <w:color w:val="000000" w:themeColor="text1"/>
          <w:spacing w:val="-3"/>
          <w:sz w:val="32"/>
          <w:szCs w:val="32"/>
        </w:rPr>
        <w:t>，同比减少</w:t>
      </w:r>
      <w:r w:rsidR="002B0914" w:rsidRPr="00794B4A">
        <w:rPr>
          <w:rFonts w:hAnsiTheme="minorEastAsia" w:hint="eastAsia"/>
          <w:color w:val="000000" w:themeColor="text1"/>
          <w:sz w:val="32"/>
          <w:szCs w:val="32"/>
        </w:rPr>
        <w:t>227.74</w:t>
      </w:r>
      <w:r w:rsidR="00D93420" w:rsidRPr="00794B4A">
        <w:rPr>
          <w:rFonts w:hAnsiTheme="minorEastAsia" w:hint="eastAsia"/>
          <w:color w:val="000000" w:themeColor="text1"/>
          <w:spacing w:val="-4"/>
          <w:sz w:val="32"/>
          <w:szCs w:val="32"/>
        </w:rPr>
        <w:t>元，</w:t>
      </w:r>
      <w:r w:rsidR="00A70E37" w:rsidRPr="00794B4A">
        <w:rPr>
          <w:rFonts w:hAnsiTheme="minorEastAsia" w:hint="eastAsia"/>
          <w:color w:val="000000" w:themeColor="text1"/>
          <w:sz w:val="32"/>
          <w:szCs w:val="32"/>
        </w:rPr>
        <w:t>降低</w:t>
      </w:r>
      <w:r w:rsidR="002B0914" w:rsidRPr="00794B4A">
        <w:rPr>
          <w:rFonts w:hAnsiTheme="minorEastAsia" w:hint="eastAsia"/>
          <w:color w:val="000000" w:themeColor="text1"/>
          <w:sz w:val="32"/>
          <w:szCs w:val="32"/>
        </w:rPr>
        <w:t>31.88</w:t>
      </w:r>
      <w:r w:rsidR="00D93420" w:rsidRPr="00794B4A">
        <w:rPr>
          <w:rFonts w:hAnsiTheme="minorEastAsia" w:hint="eastAsia"/>
          <w:color w:val="000000" w:themeColor="text1"/>
          <w:sz w:val="32"/>
          <w:szCs w:val="32"/>
        </w:rPr>
        <w:t>%。其中：政府集中采购预算</w:t>
      </w:r>
      <w:r w:rsidR="002B0914" w:rsidRPr="00794B4A">
        <w:rPr>
          <w:rFonts w:hAnsiTheme="minorEastAsia" w:hint="eastAsia"/>
          <w:color w:val="000000" w:themeColor="text1"/>
          <w:sz w:val="32"/>
          <w:szCs w:val="32"/>
        </w:rPr>
        <w:t>77.78</w:t>
      </w:r>
      <w:r w:rsidR="00D93420" w:rsidRPr="00794B4A">
        <w:rPr>
          <w:rFonts w:hAnsiTheme="minorEastAsia" w:hint="eastAsia"/>
          <w:color w:val="000000" w:themeColor="text1"/>
          <w:sz w:val="32"/>
          <w:szCs w:val="32"/>
        </w:rPr>
        <w:t>万元，占政府采购预算</w:t>
      </w:r>
      <w:r w:rsidR="002B0914" w:rsidRPr="00794B4A">
        <w:rPr>
          <w:rFonts w:hAnsiTheme="minorEastAsia" w:hint="eastAsia"/>
          <w:color w:val="000000" w:themeColor="text1"/>
          <w:sz w:val="32"/>
          <w:szCs w:val="32"/>
        </w:rPr>
        <w:t>8.41</w:t>
      </w:r>
      <w:r w:rsidR="00D93420" w:rsidRPr="00794B4A">
        <w:rPr>
          <w:rFonts w:hAnsiTheme="minorEastAsia" w:hint="eastAsia"/>
          <w:color w:val="000000" w:themeColor="text1"/>
          <w:sz w:val="32"/>
          <w:szCs w:val="32"/>
        </w:rPr>
        <w:t>%，同比</w:t>
      </w:r>
      <w:r w:rsidR="00AF2DC6" w:rsidRPr="00794B4A">
        <w:rPr>
          <w:rFonts w:hAnsiTheme="minorEastAsia" w:hint="eastAsia"/>
          <w:color w:val="000000" w:themeColor="text1"/>
          <w:sz w:val="32"/>
          <w:szCs w:val="32"/>
        </w:rPr>
        <w:t>增加</w:t>
      </w:r>
      <w:r w:rsidR="002B0914" w:rsidRPr="00794B4A">
        <w:rPr>
          <w:rFonts w:hAnsiTheme="minorEastAsia" w:hint="eastAsia"/>
          <w:color w:val="000000" w:themeColor="text1"/>
          <w:sz w:val="32"/>
          <w:szCs w:val="32"/>
        </w:rPr>
        <w:t>7.39</w:t>
      </w:r>
      <w:r w:rsidR="008E32C5">
        <w:rPr>
          <w:rFonts w:hAnsiTheme="minorEastAsia" w:hint="eastAsia"/>
          <w:color w:val="000000" w:themeColor="text1"/>
          <w:sz w:val="32"/>
          <w:szCs w:val="32"/>
        </w:rPr>
        <w:t>万元，</w:t>
      </w:r>
      <w:r w:rsidR="00AF2DC6" w:rsidRPr="00794B4A">
        <w:rPr>
          <w:rFonts w:hAnsiTheme="minorEastAsia" w:hint="eastAsia"/>
          <w:color w:val="000000" w:themeColor="text1"/>
          <w:sz w:val="32"/>
          <w:szCs w:val="32"/>
        </w:rPr>
        <w:t>增长</w:t>
      </w:r>
      <w:r w:rsidR="002B0914" w:rsidRPr="00794B4A">
        <w:rPr>
          <w:rFonts w:hAnsiTheme="minorEastAsia" w:hint="eastAsia"/>
          <w:color w:val="000000" w:themeColor="text1"/>
          <w:sz w:val="32"/>
          <w:szCs w:val="32"/>
        </w:rPr>
        <w:t>10.50</w:t>
      </w:r>
      <w:r w:rsidR="00D93420" w:rsidRPr="00794B4A">
        <w:rPr>
          <w:rFonts w:hAnsiTheme="minorEastAsia" w:hint="eastAsia"/>
          <w:color w:val="000000" w:themeColor="text1"/>
          <w:sz w:val="32"/>
          <w:szCs w:val="32"/>
        </w:rPr>
        <w:t>%；</w:t>
      </w:r>
      <w:r w:rsidR="00A21A9C" w:rsidRPr="00794B4A">
        <w:rPr>
          <w:rFonts w:hAnsiTheme="minorEastAsia" w:hint="eastAsia"/>
          <w:color w:val="000000" w:themeColor="text1"/>
          <w:sz w:val="32"/>
          <w:szCs w:val="32"/>
        </w:rPr>
        <w:t>部门集</w:t>
      </w:r>
      <w:r w:rsidR="00A21A9C" w:rsidRPr="00794B4A">
        <w:rPr>
          <w:rFonts w:hAnsiTheme="minorEastAsia" w:hint="eastAsia"/>
          <w:color w:val="000000" w:themeColor="text1"/>
          <w:sz w:val="32"/>
          <w:szCs w:val="32"/>
        </w:rPr>
        <w:lastRenderedPageBreak/>
        <w:t>中采购预算</w:t>
      </w:r>
      <w:r w:rsidR="002B0914" w:rsidRPr="00794B4A">
        <w:rPr>
          <w:rFonts w:hAnsiTheme="minorEastAsia" w:hint="eastAsia"/>
          <w:color w:val="000000" w:themeColor="text1"/>
          <w:sz w:val="32"/>
          <w:szCs w:val="32"/>
        </w:rPr>
        <w:t>834.55</w:t>
      </w:r>
      <w:r w:rsidR="00A21A9C" w:rsidRPr="00794B4A">
        <w:rPr>
          <w:rFonts w:hAnsiTheme="minorEastAsia" w:hint="eastAsia"/>
          <w:color w:val="000000" w:themeColor="text1"/>
          <w:sz w:val="32"/>
          <w:szCs w:val="32"/>
        </w:rPr>
        <w:t>万元，占政府采购预算</w:t>
      </w:r>
      <w:r w:rsidR="002B0914" w:rsidRPr="00794B4A">
        <w:rPr>
          <w:rFonts w:hAnsiTheme="minorEastAsia" w:hint="eastAsia"/>
          <w:color w:val="000000" w:themeColor="text1"/>
          <w:sz w:val="32"/>
          <w:szCs w:val="32"/>
        </w:rPr>
        <w:t>90.21</w:t>
      </w:r>
      <w:r w:rsidR="00A21A9C" w:rsidRPr="00794B4A">
        <w:rPr>
          <w:rFonts w:hAnsiTheme="minorEastAsia" w:hint="eastAsia"/>
          <w:color w:val="000000" w:themeColor="text1"/>
          <w:sz w:val="32"/>
          <w:szCs w:val="32"/>
        </w:rPr>
        <w:t>%，同比</w:t>
      </w:r>
      <w:r w:rsidR="003D673A" w:rsidRPr="00794B4A">
        <w:rPr>
          <w:rFonts w:hAnsiTheme="minorEastAsia" w:hint="eastAsia"/>
          <w:color w:val="000000" w:themeColor="text1"/>
          <w:sz w:val="32"/>
          <w:szCs w:val="32"/>
        </w:rPr>
        <w:t>减少231.79</w:t>
      </w:r>
      <w:r w:rsidR="008E32C5">
        <w:rPr>
          <w:rFonts w:hAnsiTheme="minorEastAsia" w:hint="eastAsia"/>
          <w:color w:val="000000" w:themeColor="text1"/>
          <w:sz w:val="32"/>
          <w:szCs w:val="32"/>
        </w:rPr>
        <w:t>万元，</w:t>
      </w:r>
      <w:r w:rsidR="003D673A" w:rsidRPr="00794B4A">
        <w:rPr>
          <w:rFonts w:hAnsiTheme="minorEastAsia" w:hint="eastAsia"/>
          <w:color w:val="000000" w:themeColor="text1"/>
          <w:sz w:val="32"/>
          <w:szCs w:val="32"/>
        </w:rPr>
        <w:t>降低21.74</w:t>
      </w:r>
      <w:r w:rsidR="00A21A9C" w:rsidRPr="00794B4A">
        <w:rPr>
          <w:rFonts w:hAnsiTheme="minorEastAsia" w:hint="eastAsia"/>
          <w:color w:val="000000" w:themeColor="text1"/>
          <w:sz w:val="32"/>
          <w:szCs w:val="32"/>
        </w:rPr>
        <w:t>%；</w:t>
      </w:r>
      <w:r w:rsidR="00D93420" w:rsidRPr="00794B4A">
        <w:rPr>
          <w:rFonts w:hAnsiTheme="minorEastAsia" w:hint="eastAsia"/>
          <w:color w:val="000000" w:themeColor="text1"/>
          <w:sz w:val="32"/>
          <w:szCs w:val="32"/>
        </w:rPr>
        <w:t>分散采购预算</w:t>
      </w:r>
      <w:r w:rsidR="003D673A" w:rsidRPr="00794B4A">
        <w:rPr>
          <w:rFonts w:hAnsiTheme="minorEastAsia" w:hint="eastAsia"/>
          <w:color w:val="000000" w:themeColor="text1"/>
          <w:sz w:val="32"/>
          <w:szCs w:val="32"/>
        </w:rPr>
        <w:t>12.84</w:t>
      </w:r>
      <w:r w:rsidR="00D93420" w:rsidRPr="00794B4A">
        <w:rPr>
          <w:rFonts w:hAnsiTheme="minorEastAsia" w:hint="eastAsia"/>
          <w:color w:val="000000" w:themeColor="text1"/>
          <w:sz w:val="32"/>
          <w:szCs w:val="32"/>
        </w:rPr>
        <w:t>万元，占政府采购预算</w:t>
      </w:r>
      <w:r w:rsidR="003D673A" w:rsidRPr="00794B4A">
        <w:rPr>
          <w:rFonts w:hAnsiTheme="minorEastAsia" w:hint="eastAsia"/>
          <w:color w:val="000000" w:themeColor="text1"/>
          <w:sz w:val="32"/>
          <w:szCs w:val="32"/>
        </w:rPr>
        <w:t>20.64</w:t>
      </w:r>
      <w:r w:rsidR="00D93420" w:rsidRPr="00794B4A">
        <w:rPr>
          <w:rFonts w:hAnsiTheme="minorEastAsia" w:hint="eastAsia"/>
          <w:color w:val="000000" w:themeColor="text1"/>
          <w:sz w:val="32"/>
          <w:szCs w:val="32"/>
        </w:rPr>
        <w:t>%，同比</w:t>
      </w:r>
      <w:r w:rsidR="003D673A" w:rsidRPr="00794B4A">
        <w:rPr>
          <w:rFonts w:hAnsiTheme="minorEastAsia" w:hint="eastAsia"/>
          <w:color w:val="000000" w:themeColor="text1"/>
          <w:sz w:val="32"/>
          <w:szCs w:val="32"/>
        </w:rPr>
        <w:t>减少3.34</w:t>
      </w:r>
      <w:r w:rsidR="008E32C5">
        <w:rPr>
          <w:rFonts w:hAnsiTheme="minorEastAsia" w:hint="eastAsia"/>
          <w:color w:val="000000" w:themeColor="text1"/>
          <w:sz w:val="32"/>
          <w:szCs w:val="32"/>
        </w:rPr>
        <w:t>万元，</w:t>
      </w:r>
      <w:r w:rsidR="003D673A" w:rsidRPr="00794B4A">
        <w:rPr>
          <w:rFonts w:hAnsiTheme="minorEastAsia" w:hint="eastAsia"/>
          <w:color w:val="000000" w:themeColor="text1"/>
          <w:sz w:val="32"/>
          <w:szCs w:val="32"/>
        </w:rPr>
        <w:t>降低20.64</w:t>
      </w:r>
      <w:r w:rsidR="00D93420" w:rsidRPr="00794B4A">
        <w:rPr>
          <w:rFonts w:hAnsiTheme="minorEastAsia" w:hint="eastAsia"/>
          <w:color w:val="000000" w:themeColor="text1"/>
          <w:sz w:val="32"/>
          <w:szCs w:val="32"/>
        </w:rPr>
        <w:t>%。</w:t>
      </w:r>
    </w:p>
    <w:p w:rsidR="00D93420" w:rsidRPr="00794B4A" w:rsidRDefault="00D93420">
      <w:pPr>
        <w:pStyle w:val="1"/>
        <w:kinsoku w:val="0"/>
        <w:overflowPunct w:val="0"/>
        <w:spacing w:line="560" w:lineRule="exact"/>
        <w:ind w:leftChars="21" w:left="50" w:rightChars="34" w:right="82" w:firstLineChars="200" w:firstLine="623"/>
        <w:jc w:val="both"/>
        <w:rPr>
          <w:rFonts w:hAnsiTheme="minorEastAsia"/>
          <w:b w:val="0"/>
          <w:bCs w:val="0"/>
          <w:sz w:val="32"/>
          <w:szCs w:val="32"/>
        </w:rPr>
      </w:pPr>
      <w:r w:rsidRPr="00794B4A">
        <w:rPr>
          <w:rFonts w:hAnsiTheme="minorEastAsia" w:hint="eastAsia"/>
          <w:spacing w:val="-5"/>
          <w:sz w:val="32"/>
          <w:szCs w:val="32"/>
        </w:rPr>
        <w:t>六、道路运输</w:t>
      </w:r>
      <w:r w:rsidR="00063437">
        <w:rPr>
          <w:rFonts w:hAnsiTheme="minorEastAsia" w:hint="eastAsia"/>
          <w:spacing w:val="-5"/>
          <w:sz w:val="32"/>
          <w:szCs w:val="32"/>
        </w:rPr>
        <w:t>发展中心</w:t>
      </w:r>
      <w:r w:rsidRPr="00794B4A">
        <w:rPr>
          <w:rFonts w:hAnsiTheme="minorEastAsia" w:hint="eastAsia"/>
          <w:spacing w:val="-5"/>
          <w:sz w:val="32"/>
          <w:szCs w:val="32"/>
        </w:rPr>
        <w:t>本级机关运行经费、预算绩效目标、政府采</w:t>
      </w:r>
      <w:r w:rsidRPr="00794B4A">
        <w:rPr>
          <w:rFonts w:hAnsiTheme="minorEastAsia" w:hint="eastAsia"/>
          <w:sz w:val="32"/>
          <w:szCs w:val="32"/>
        </w:rPr>
        <w:t>购预算及资产情况</w:t>
      </w:r>
    </w:p>
    <w:p w:rsidR="00D93420" w:rsidRPr="00794B4A" w:rsidRDefault="00D93420">
      <w:pPr>
        <w:pStyle w:val="a5"/>
        <w:kinsoku w:val="0"/>
        <w:overflowPunct w:val="0"/>
        <w:spacing w:before="42" w:line="560" w:lineRule="exact"/>
        <w:ind w:leftChars="21" w:left="50" w:rightChars="34" w:right="82" w:firstLineChars="200" w:firstLine="636"/>
        <w:jc w:val="both"/>
        <w:rPr>
          <w:rFonts w:hAnsiTheme="minorEastAsia"/>
          <w:spacing w:val="-130"/>
          <w:sz w:val="32"/>
          <w:szCs w:val="32"/>
        </w:rPr>
      </w:pPr>
      <w:r w:rsidRPr="00794B4A">
        <w:rPr>
          <w:rFonts w:hAnsiTheme="minorEastAsia" w:hint="eastAsia"/>
          <w:spacing w:val="-1"/>
          <w:sz w:val="32"/>
          <w:szCs w:val="32"/>
        </w:rPr>
        <w:t>（一）机关运行经费说明</w:t>
      </w:r>
    </w:p>
    <w:p w:rsidR="00D93420" w:rsidRPr="00794B4A" w:rsidRDefault="00D93420" w:rsidP="002B7485">
      <w:pPr>
        <w:pStyle w:val="a5"/>
        <w:kinsoku w:val="0"/>
        <w:overflowPunct w:val="0"/>
        <w:spacing w:before="42" w:line="560" w:lineRule="exact"/>
        <w:ind w:leftChars="21" w:left="50" w:rightChars="34" w:right="82" w:firstLineChars="350" w:firstLine="1120"/>
        <w:jc w:val="both"/>
        <w:rPr>
          <w:rFonts w:hAnsiTheme="minorEastAsia"/>
          <w:sz w:val="32"/>
          <w:szCs w:val="32"/>
        </w:rPr>
      </w:pPr>
      <w:r w:rsidRPr="00794B4A">
        <w:rPr>
          <w:rFonts w:hAnsiTheme="minorEastAsia" w:hint="eastAsia"/>
          <w:sz w:val="32"/>
          <w:szCs w:val="32"/>
        </w:rPr>
        <w:t>无。</w:t>
      </w:r>
    </w:p>
    <w:p w:rsidR="00D93420" w:rsidRPr="00794B4A" w:rsidRDefault="00D93420" w:rsidP="002B7485">
      <w:pPr>
        <w:pStyle w:val="a5"/>
        <w:kinsoku w:val="0"/>
        <w:overflowPunct w:val="0"/>
        <w:spacing w:before="0"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（二）预算绩效目标情况</w:t>
      </w:r>
    </w:p>
    <w:p w:rsidR="00D93420" w:rsidRPr="00794B4A" w:rsidRDefault="004D221A" w:rsidP="002B7485">
      <w:pPr>
        <w:pStyle w:val="a5"/>
        <w:kinsoku w:val="0"/>
        <w:overflowPunct w:val="0"/>
        <w:spacing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道路运输发展中心</w:t>
      </w:r>
      <w:r w:rsidR="00D93420" w:rsidRPr="00794B4A">
        <w:rPr>
          <w:rFonts w:hAnsiTheme="minorEastAsia" w:hint="eastAsia"/>
          <w:sz w:val="32"/>
          <w:szCs w:val="32"/>
        </w:rPr>
        <w:t>本级20</w:t>
      </w:r>
      <w:r w:rsidRPr="00794B4A">
        <w:rPr>
          <w:rFonts w:hAnsiTheme="minorEastAsia" w:hint="eastAsia"/>
          <w:sz w:val="32"/>
          <w:szCs w:val="32"/>
        </w:rPr>
        <w:t>20</w:t>
      </w:r>
      <w:r w:rsidR="00D93420" w:rsidRPr="00794B4A">
        <w:rPr>
          <w:rFonts w:hAnsiTheme="minorEastAsia" w:hint="eastAsia"/>
          <w:sz w:val="32"/>
          <w:szCs w:val="32"/>
        </w:rPr>
        <w:t>年年初部门预算对补助市县项目</w:t>
      </w:r>
      <w:r w:rsidRPr="00794B4A">
        <w:rPr>
          <w:rFonts w:hAnsiTheme="minorEastAsia" w:hint="eastAsia"/>
          <w:sz w:val="32"/>
          <w:szCs w:val="32"/>
        </w:rPr>
        <w:t>、车辆购置税项目</w:t>
      </w:r>
      <w:r w:rsidR="00D93420" w:rsidRPr="00794B4A">
        <w:rPr>
          <w:rFonts w:hAnsiTheme="minorEastAsia" w:hint="eastAsia"/>
          <w:sz w:val="32"/>
          <w:szCs w:val="32"/>
        </w:rPr>
        <w:t>编制了绩效目标，其中：</w:t>
      </w:r>
    </w:p>
    <w:p w:rsidR="00D93420" w:rsidRPr="00794B4A" w:rsidRDefault="00D93420" w:rsidP="002B7485">
      <w:pPr>
        <w:pStyle w:val="a5"/>
        <w:kinsoku w:val="0"/>
        <w:overflowPunct w:val="0"/>
        <w:spacing w:line="560" w:lineRule="exact"/>
        <w:ind w:leftChars="21" w:left="50" w:rightChars="34" w:right="82" w:firstLineChars="200" w:firstLine="640"/>
        <w:jc w:val="both"/>
        <w:rPr>
          <w:rFonts w:hAnsiTheme="minorEastAsia"/>
          <w:sz w:val="32"/>
          <w:szCs w:val="32"/>
        </w:rPr>
      </w:pPr>
      <w:bookmarkStart w:id="188" w:name="1.自治区本级项目分别是运输站场建设投资952.67万元、广西道路运输驾驶员继续"/>
      <w:bookmarkEnd w:id="188"/>
      <w:r w:rsidRPr="00794B4A">
        <w:rPr>
          <w:rFonts w:hAnsiTheme="minorEastAsia" w:hint="eastAsia"/>
          <w:sz w:val="32"/>
          <w:szCs w:val="32"/>
        </w:rPr>
        <w:t>补助市县项目是经营性道路客货运输驾驶员从业资格考试经费479.99万元</w:t>
      </w:r>
      <w:r w:rsidR="004D221A" w:rsidRPr="00794B4A">
        <w:rPr>
          <w:rFonts w:hAnsiTheme="minorEastAsia" w:hint="eastAsia"/>
          <w:sz w:val="32"/>
          <w:szCs w:val="32"/>
        </w:rPr>
        <w:t>、关于下达2020年车辆购置税收入补助地方资金预算（第一批）的通知8500万元</w:t>
      </w:r>
      <w:r w:rsidRPr="00794B4A">
        <w:rPr>
          <w:rFonts w:hAnsiTheme="minorEastAsia" w:hint="eastAsia"/>
          <w:sz w:val="32"/>
          <w:szCs w:val="32"/>
        </w:rPr>
        <w:t>。</w:t>
      </w:r>
    </w:p>
    <w:p w:rsidR="00D93420" w:rsidRPr="00794B4A" w:rsidRDefault="00D93420" w:rsidP="002B7485">
      <w:pPr>
        <w:pStyle w:val="a5"/>
        <w:kinsoku w:val="0"/>
        <w:overflowPunct w:val="0"/>
        <w:spacing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（三）政府采购预算情况</w:t>
      </w:r>
    </w:p>
    <w:p w:rsidR="00286F9F" w:rsidRPr="00794B4A" w:rsidRDefault="004D221A" w:rsidP="00286F9F">
      <w:pPr>
        <w:tabs>
          <w:tab w:val="center" w:pos="4475"/>
        </w:tabs>
        <w:spacing w:line="560" w:lineRule="exact"/>
        <w:ind w:firstLineChars="200" w:firstLine="640"/>
        <w:rPr>
          <w:rFonts w:ascii="仿宋_GB2312" w:eastAsia="仿宋_GB2312" w:hAnsi="宋体"/>
          <w:color w:val="000000" w:themeColor="text1"/>
          <w:sz w:val="32"/>
          <w:szCs w:val="32"/>
        </w:rPr>
      </w:pPr>
      <w:r w:rsidRPr="00794B4A">
        <w:rPr>
          <w:rFonts w:ascii="仿宋_GB2312" w:eastAsia="仿宋_GB2312" w:hAnsiTheme="minorEastAsia" w:hint="eastAsia"/>
          <w:sz w:val="32"/>
          <w:szCs w:val="32"/>
        </w:rPr>
        <w:t>2020</w:t>
      </w:r>
      <w:r w:rsidR="00D93420" w:rsidRPr="00794B4A">
        <w:rPr>
          <w:rFonts w:ascii="仿宋_GB2312" w:eastAsia="仿宋_GB2312" w:hAnsiTheme="minorEastAsia" w:hint="eastAsia"/>
          <w:sz w:val="32"/>
          <w:szCs w:val="32"/>
        </w:rPr>
        <w:t>年政府采购预算</w:t>
      </w:r>
      <w:r w:rsidR="003D673A" w:rsidRPr="00794B4A">
        <w:rPr>
          <w:rFonts w:ascii="仿宋_GB2312" w:eastAsia="仿宋_GB2312" w:hAnsiTheme="minorEastAsia" w:hint="eastAsia"/>
          <w:sz w:val="32"/>
          <w:szCs w:val="32"/>
        </w:rPr>
        <w:t>796.34</w:t>
      </w:r>
      <w:r w:rsidR="00D93420" w:rsidRPr="00794B4A">
        <w:rPr>
          <w:rFonts w:ascii="仿宋_GB2312" w:eastAsia="仿宋_GB2312" w:hAnsiTheme="minorEastAsia" w:hint="eastAsia"/>
          <w:spacing w:val="-19"/>
          <w:sz w:val="32"/>
          <w:szCs w:val="32"/>
        </w:rPr>
        <w:t>万元，资金</w:t>
      </w:r>
      <w:r w:rsidR="00D93420" w:rsidRPr="00794B4A">
        <w:rPr>
          <w:rFonts w:ascii="仿宋_GB2312" w:eastAsia="仿宋_GB2312" w:hAnsiTheme="minorEastAsia" w:hint="eastAsia"/>
          <w:spacing w:val="4"/>
          <w:sz w:val="32"/>
          <w:szCs w:val="32"/>
        </w:rPr>
        <w:t>来源于一般公共预算拨款</w:t>
      </w:r>
      <w:r w:rsidR="00794B4A" w:rsidRPr="00794B4A">
        <w:rPr>
          <w:rFonts w:ascii="仿宋_GB2312" w:eastAsia="仿宋_GB2312" w:hAnsiTheme="minorEastAsia" w:hint="eastAsia"/>
          <w:spacing w:val="4"/>
          <w:sz w:val="32"/>
          <w:szCs w:val="32"/>
        </w:rPr>
        <w:t>782.34万元，财政专户管理的收入安排的资金6万元，上年结余收入8万元</w:t>
      </w:r>
      <w:r w:rsidR="00D93420" w:rsidRPr="00794B4A">
        <w:rPr>
          <w:rFonts w:ascii="仿宋_GB2312" w:eastAsia="仿宋_GB2312" w:hAnsiTheme="minorEastAsia" w:hint="eastAsia"/>
          <w:sz w:val="32"/>
          <w:szCs w:val="32"/>
        </w:rPr>
        <w:t>。</w:t>
      </w:r>
      <w:r w:rsidR="00286F9F" w:rsidRPr="00794B4A">
        <w:rPr>
          <w:rFonts w:ascii="仿宋_GB2312" w:eastAsia="仿宋_GB2312" w:hAnsi="宋体" w:hint="eastAsia"/>
          <w:color w:val="000000" w:themeColor="text1"/>
          <w:sz w:val="32"/>
          <w:szCs w:val="32"/>
        </w:rPr>
        <w:t>同比</w:t>
      </w:r>
      <w:r w:rsidR="001F7147" w:rsidRPr="00794B4A">
        <w:rPr>
          <w:rFonts w:ascii="仿宋_GB2312" w:eastAsia="仿宋_GB2312" w:hAnsi="宋体" w:hint="eastAsia"/>
          <w:color w:val="000000" w:themeColor="text1"/>
          <w:sz w:val="32"/>
          <w:szCs w:val="32"/>
        </w:rPr>
        <w:t>减少</w:t>
      </w:r>
      <w:r w:rsidR="00794B4A" w:rsidRPr="00794B4A">
        <w:rPr>
          <w:rFonts w:ascii="仿宋_GB2312" w:eastAsia="仿宋_GB2312" w:hAnsi="宋体" w:hint="eastAsia"/>
          <w:color w:val="000000" w:themeColor="text1"/>
          <w:sz w:val="32"/>
          <w:szCs w:val="32"/>
        </w:rPr>
        <w:t>234.99</w:t>
      </w:r>
      <w:r w:rsidR="00286F9F" w:rsidRPr="00794B4A">
        <w:rPr>
          <w:rFonts w:ascii="仿宋_GB2312" w:eastAsia="仿宋_GB2312" w:hAnsi="宋体" w:hint="eastAsia"/>
          <w:color w:val="000000" w:themeColor="text1"/>
          <w:sz w:val="32"/>
          <w:szCs w:val="32"/>
        </w:rPr>
        <w:t>万元，</w:t>
      </w:r>
      <w:r w:rsidR="00A70E37" w:rsidRPr="00794B4A">
        <w:rPr>
          <w:rFonts w:ascii="仿宋_GB2312" w:eastAsia="仿宋_GB2312" w:hAnsi="宋体" w:hint="eastAsia"/>
          <w:color w:val="000000" w:themeColor="text1"/>
          <w:sz w:val="32"/>
          <w:szCs w:val="32"/>
        </w:rPr>
        <w:t>降低</w:t>
      </w:r>
      <w:r w:rsidR="00794B4A" w:rsidRPr="00794B4A">
        <w:rPr>
          <w:rFonts w:ascii="仿宋_GB2312" w:eastAsia="仿宋_GB2312" w:hAnsi="宋体" w:hint="eastAsia"/>
          <w:color w:val="000000" w:themeColor="text1"/>
          <w:sz w:val="32"/>
          <w:szCs w:val="32"/>
        </w:rPr>
        <w:t>22.79</w:t>
      </w:r>
      <w:r w:rsidR="00286F9F" w:rsidRPr="00794B4A">
        <w:rPr>
          <w:rFonts w:ascii="仿宋_GB2312" w:eastAsia="仿宋_GB2312" w:hAnsi="宋体" w:hint="eastAsia"/>
          <w:color w:val="000000" w:themeColor="text1"/>
          <w:sz w:val="32"/>
          <w:szCs w:val="32"/>
        </w:rPr>
        <w:t>%。</w:t>
      </w:r>
      <w:r w:rsidR="00A70E37" w:rsidRPr="00794B4A">
        <w:rPr>
          <w:rFonts w:ascii="仿宋_GB2312" w:eastAsia="仿宋_GB2312" w:hAnsi="宋体" w:hint="eastAsia"/>
          <w:color w:val="000000" w:themeColor="text1"/>
          <w:sz w:val="32"/>
          <w:szCs w:val="32"/>
        </w:rPr>
        <w:t>降低</w:t>
      </w:r>
      <w:r w:rsidR="00F12B2F" w:rsidRPr="00794B4A">
        <w:rPr>
          <w:rFonts w:ascii="仿宋_GB2312" w:eastAsia="仿宋_GB2312" w:hAnsi="宋体" w:hint="eastAsia"/>
          <w:color w:val="000000" w:themeColor="text1"/>
          <w:sz w:val="32"/>
          <w:szCs w:val="32"/>
        </w:rPr>
        <w:t>的主要原因是2020年</w:t>
      </w:r>
      <w:r w:rsidR="00794B4A" w:rsidRPr="00794B4A">
        <w:rPr>
          <w:rFonts w:ascii="仿宋_GB2312" w:eastAsia="仿宋_GB2312" w:hAnsi="宋体" w:hint="eastAsia"/>
          <w:color w:val="000000" w:themeColor="text1"/>
          <w:sz w:val="32"/>
          <w:szCs w:val="32"/>
        </w:rPr>
        <w:t>政府采购项目减少</w:t>
      </w:r>
      <w:r w:rsidR="00F12B2F" w:rsidRPr="00794B4A">
        <w:rPr>
          <w:rFonts w:ascii="仿宋_GB2312" w:eastAsia="仿宋_GB2312" w:hAnsi="宋体" w:hint="eastAsia"/>
          <w:color w:val="000000" w:themeColor="text1"/>
          <w:sz w:val="32"/>
          <w:szCs w:val="32"/>
        </w:rPr>
        <w:t>。</w:t>
      </w:r>
      <w:r w:rsidR="00286F9F" w:rsidRPr="00794B4A">
        <w:rPr>
          <w:rFonts w:ascii="仿宋_GB2312" w:eastAsia="仿宋_GB2312" w:hAnsi="宋体" w:hint="eastAsia"/>
          <w:color w:val="000000" w:themeColor="text1"/>
          <w:sz w:val="32"/>
          <w:szCs w:val="32"/>
        </w:rPr>
        <w:t>其中：政府集中采购预算</w:t>
      </w:r>
      <w:r w:rsidR="00794B4A" w:rsidRPr="00794B4A">
        <w:rPr>
          <w:rFonts w:ascii="仿宋_GB2312" w:eastAsia="仿宋_GB2312" w:hAnsi="宋体" w:hint="eastAsia"/>
          <w:color w:val="000000" w:themeColor="text1"/>
          <w:sz w:val="32"/>
          <w:szCs w:val="32"/>
        </w:rPr>
        <w:t>62.15</w:t>
      </w:r>
      <w:r w:rsidR="00286F9F" w:rsidRPr="00794B4A">
        <w:rPr>
          <w:rFonts w:ascii="仿宋_GB2312" w:eastAsia="仿宋_GB2312" w:hAnsi="宋体" w:hint="eastAsia"/>
          <w:color w:val="000000" w:themeColor="text1"/>
          <w:sz w:val="32"/>
          <w:szCs w:val="32"/>
        </w:rPr>
        <w:t>万元、</w:t>
      </w:r>
      <w:r w:rsidR="00794B4A" w:rsidRPr="00794B4A">
        <w:rPr>
          <w:rFonts w:ascii="仿宋_GB2312" w:eastAsia="仿宋_GB2312" w:hAnsi="宋体" w:hint="eastAsia"/>
          <w:color w:val="000000" w:themeColor="text1"/>
          <w:sz w:val="32"/>
          <w:szCs w:val="32"/>
        </w:rPr>
        <w:t>部分集中采购722.91万元、</w:t>
      </w:r>
      <w:r w:rsidR="00286F9F" w:rsidRPr="00794B4A">
        <w:rPr>
          <w:rFonts w:ascii="仿宋_GB2312" w:eastAsia="仿宋_GB2312" w:hAnsi="宋体" w:hint="eastAsia"/>
          <w:color w:val="000000" w:themeColor="text1"/>
          <w:sz w:val="32"/>
          <w:szCs w:val="32"/>
        </w:rPr>
        <w:t>分散采购预算</w:t>
      </w:r>
      <w:r w:rsidR="00794B4A" w:rsidRPr="00794B4A">
        <w:rPr>
          <w:rFonts w:ascii="仿宋_GB2312" w:eastAsia="仿宋_GB2312" w:hAnsi="宋体" w:hint="eastAsia"/>
          <w:color w:val="000000" w:themeColor="text1"/>
          <w:sz w:val="32"/>
          <w:szCs w:val="32"/>
        </w:rPr>
        <w:t>11.28万元。</w:t>
      </w:r>
    </w:p>
    <w:p w:rsidR="00D93420" w:rsidRPr="00794B4A" w:rsidRDefault="00D93420" w:rsidP="002B7485">
      <w:pPr>
        <w:pStyle w:val="a5"/>
        <w:kinsoku w:val="0"/>
        <w:overflowPunct w:val="0"/>
        <w:spacing w:line="560" w:lineRule="exact"/>
        <w:ind w:leftChars="21" w:left="50" w:rightChars="34" w:right="82" w:firstLineChars="200" w:firstLine="640"/>
        <w:jc w:val="both"/>
        <w:rPr>
          <w:rFonts w:hAnsiTheme="minorEastAsia"/>
          <w:sz w:val="32"/>
          <w:szCs w:val="32"/>
        </w:rPr>
      </w:pPr>
      <w:r w:rsidRPr="00794B4A">
        <w:rPr>
          <w:rFonts w:hAnsiTheme="minorEastAsia" w:hint="eastAsia"/>
          <w:sz w:val="32"/>
          <w:szCs w:val="32"/>
        </w:rPr>
        <w:t>（四）资产情况</w:t>
      </w:r>
    </w:p>
    <w:p w:rsidR="00D93420" w:rsidRPr="00794B4A" w:rsidRDefault="00D93420">
      <w:pPr>
        <w:pStyle w:val="a5"/>
        <w:kinsoku w:val="0"/>
        <w:overflowPunct w:val="0"/>
        <w:spacing w:line="560" w:lineRule="exact"/>
        <w:ind w:leftChars="21" w:left="50" w:rightChars="34" w:right="82" w:firstLineChars="200" w:firstLine="656"/>
        <w:jc w:val="both"/>
        <w:rPr>
          <w:rFonts w:hAnsiTheme="minorEastAsia"/>
          <w:color w:val="FF0000"/>
          <w:sz w:val="32"/>
          <w:szCs w:val="32"/>
        </w:rPr>
      </w:pPr>
      <w:r w:rsidRPr="00794B4A">
        <w:rPr>
          <w:rFonts w:hAnsiTheme="minorEastAsia" w:hint="eastAsia"/>
          <w:spacing w:val="4"/>
          <w:sz w:val="32"/>
          <w:szCs w:val="32"/>
        </w:rPr>
        <w:t>根据《广西壮族自治区本级事业单位公务用车制度改革方案》、《广西壮族自治区交通运输厅关于自治区道路</w:t>
      </w:r>
      <w:r w:rsidRPr="00794B4A">
        <w:rPr>
          <w:rFonts w:hAnsiTheme="minorEastAsia" w:hint="eastAsia"/>
          <w:spacing w:val="4"/>
          <w:sz w:val="32"/>
          <w:szCs w:val="32"/>
        </w:rPr>
        <w:lastRenderedPageBreak/>
        <w:t>运输管理事业单位及其国有企业业务用车制度改革实施方案的批复》（桂交财务函〔2018〕253号）的规定，核定道路运输</w:t>
      </w:r>
      <w:r w:rsidR="00063437" w:rsidRPr="00794B4A">
        <w:rPr>
          <w:rFonts w:hAnsiTheme="minorEastAsia" w:hint="eastAsia"/>
          <w:sz w:val="32"/>
          <w:szCs w:val="32"/>
        </w:rPr>
        <w:t>发展中心</w:t>
      </w:r>
      <w:r w:rsidRPr="00794B4A">
        <w:rPr>
          <w:rFonts w:hAnsiTheme="minorEastAsia" w:hint="eastAsia"/>
          <w:spacing w:val="4"/>
          <w:sz w:val="32"/>
          <w:szCs w:val="32"/>
        </w:rPr>
        <w:t>本级</w:t>
      </w:r>
      <w:r w:rsidRPr="00794B4A">
        <w:rPr>
          <w:rFonts w:hAnsiTheme="minorEastAsia" w:hint="eastAsia"/>
          <w:sz w:val="32"/>
          <w:szCs w:val="32"/>
        </w:rPr>
        <w:t>保留公务用车8</w:t>
      </w:r>
      <w:r w:rsidRPr="00794B4A">
        <w:rPr>
          <w:rFonts w:hAnsiTheme="minorEastAsia" w:hint="eastAsia"/>
          <w:spacing w:val="-9"/>
          <w:sz w:val="32"/>
          <w:szCs w:val="32"/>
        </w:rPr>
        <w:t>辆，</w:t>
      </w:r>
      <w:r w:rsidRPr="00794B4A">
        <w:rPr>
          <w:rFonts w:hAnsiTheme="minorEastAsia" w:hint="eastAsia"/>
          <w:color w:val="000000" w:themeColor="text1"/>
          <w:spacing w:val="-6"/>
          <w:sz w:val="32"/>
          <w:szCs w:val="32"/>
        </w:rPr>
        <w:t>其中：一般业务用</w:t>
      </w:r>
      <w:r w:rsidRPr="00794B4A">
        <w:rPr>
          <w:rFonts w:hAnsiTheme="minorEastAsia" w:hint="eastAsia"/>
          <w:color w:val="000000" w:themeColor="text1"/>
          <w:sz w:val="32"/>
          <w:szCs w:val="32"/>
        </w:rPr>
        <w:t>车辆3辆</w:t>
      </w:r>
      <w:r w:rsidRPr="00794B4A">
        <w:rPr>
          <w:rFonts w:hAnsiTheme="minorEastAsia" w:hint="eastAsia"/>
          <w:color w:val="000000"/>
          <w:sz w:val="32"/>
          <w:szCs w:val="32"/>
        </w:rPr>
        <w:t>（小轿车3辆）</w:t>
      </w:r>
      <w:r w:rsidRPr="00794B4A">
        <w:rPr>
          <w:rFonts w:hAnsiTheme="minorEastAsia" w:hint="eastAsia"/>
          <w:color w:val="000000" w:themeColor="text1"/>
          <w:sz w:val="32"/>
          <w:szCs w:val="32"/>
        </w:rPr>
        <w:t>、特殊业务用车辆3辆（小轿车</w:t>
      </w:r>
      <w:r w:rsidRPr="00794B4A">
        <w:rPr>
          <w:rFonts w:hAnsiTheme="minorEastAsia" w:hint="eastAsia"/>
          <w:color w:val="000000"/>
          <w:sz w:val="32"/>
          <w:szCs w:val="32"/>
        </w:rPr>
        <w:t>1辆</w:t>
      </w:r>
      <w:r w:rsidRPr="00794B4A">
        <w:rPr>
          <w:rFonts w:hAnsiTheme="minorEastAsia" w:hint="eastAsia"/>
          <w:color w:val="000000" w:themeColor="text1"/>
          <w:sz w:val="32"/>
          <w:szCs w:val="32"/>
        </w:rPr>
        <w:t>、小型载客汽车</w:t>
      </w:r>
      <w:r w:rsidRPr="00794B4A">
        <w:rPr>
          <w:rFonts w:hAnsiTheme="minorEastAsia" w:hint="eastAsia"/>
          <w:color w:val="000000"/>
          <w:sz w:val="32"/>
          <w:szCs w:val="32"/>
        </w:rPr>
        <w:t>2辆</w:t>
      </w:r>
      <w:r w:rsidRPr="00794B4A">
        <w:rPr>
          <w:rFonts w:hAnsiTheme="minorEastAsia" w:hint="eastAsia"/>
          <w:color w:val="000000" w:themeColor="text1"/>
          <w:sz w:val="32"/>
          <w:szCs w:val="32"/>
        </w:rPr>
        <w:t>）、离退休人员生活用车辆2辆</w:t>
      </w:r>
      <w:r w:rsidRPr="00794B4A">
        <w:rPr>
          <w:rFonts w:hAnsiTheme="minorEastAsia" w:hint="eastAsia"/>
          <w:color w:val="000000"/>
          <w:sz w:val="32"/>
          <w:szCs w:val="32"/>
        </w:rPr>
        <w:t>（小轿车2辆）</w:t>
      </w:r>
      <w:r w:rsidRPr="00794B4A">
        <w:rPr>
          <w:rFonts w:hAnsiTheme="minorEastAsia" w:hint="eastAsia"/>
          <w:color w:val="000000" w:themeColor="text1"/>
          <w:sz w:val="32"/>
          <w:szCs w:val="32"/>
        </w:rPr>
        <w:t>。</w:t>
      </w:r>
    </w:p>
    <w:p w:rsidR="00D93420" w:rsidRPr="00794B4A" w:rsidRDefault="00D93420" w:rsidP="002B7485">
      <w:pPr>
        <w:tabs>
          <w:tab w:val="center" w:pos="4475"/>
        </w:tabs>
        <w:autoSpaceDE/>
        <w:autoSpaceDN/>
        <w:adjustRightInd/>
        <w:spacing w:line="560" w:lineRule="exact"/>
        <w:ind w:firstLineChars="200" w:firstLine="643"/>
        <w:jc w:val="both"/>
        <w:rPr>
          <w:rFonts w:ascii="仿宋_GB2312" w:eastAsia="仿宋_GB2312" w:hAnsiTheme="minorEastAsia"/>
          <w:b/>
          <w:kern w:val="2"/>
          <w:sz w:val="32"/>
          <w:szCs w:val="32"/>
        </w:rPr>
      </w:pPr>
      <w:r w:rsidRPr="00794B4A">
        <w:rPr>
          <w:rFonts w:ascii="仿宋_GB2312" w:eastAsia="仿宋_GB2312" w:hAnsiTheme="minorEastAsia" w:hint="eastAsia"/>
          <w:b/>
          <w:kern w:val="2"/>
          <w:sz w:val="32"/>
          <w:szCs w:val="32"/>
        </w:rPr>
        <w:t>七、名词解释</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（一）收入科目</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1、财政拨款收入：指自治区财政部门当年拨付的资金。</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2、事业收入：指事业单位开展专业业务活动及辅助活动所取得的收入。</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3、经营收入：指事业单位在专业业务活动及其辅助活动之外开展非独立核算经营活动取得的收入。</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4、其他收入：指除上述“财政拨款收入”、“事业收入”、“经营收入”等以外的收入。</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6、年初结转和结余：指以前年度尚未完成、结转到本年 按有关规定继续使用的资金。</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7、结余分配：指事业单位按规定提取的职工福利基金、事业基金和缴纳的所得税，以及建设单位按规定应交回的基</w:t>
      </w:r>
      <w:r w:rsidRPr="00794B4A">
        <w:rPr>
          <w:rFonts w:ascii="仿宋_GB2312" w:eastAsia="仿宋_GB2312" w:hAnsi="宋体" w:hint="eastAsia"/>
          <w:sz w:val="32"/>
          <w:szCs w:val="32"/>
        </w:rPr>
        <w:lastRenderedPageBreak/>
        <w:t>本建设竣工项目结余资金。</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8、年末结转和结余：指本年度或以前年度预算安排、因客观条件发生变化无法按原计划实施，需要延迟到以后年度按有关规定继续使用的资金。</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（二）支出科目</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1、基本支出：指为保障机构正常运转、完成日常工作任务而发生的人员支出和公用支出。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2、项目支出：指在基本支出之外为完成特定行政任务和事业发展目标所发生的支出。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3、工资福利支出：反映单位开支的在职职工和编制外长期聘用人员的各类劳动报酬，以及为上述人员缴纳的各项社会保险费等。</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4、商品服务支出：反映单位购买商品和服务的支出，不包括用于购置固定资产、战略性和应急性物资储备等资本性支出。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5、对个人和家庭的补助：反映政府用于对个人和家庭的补助支出。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6、教育支出（类）职业教育（款）：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（1）中等职业教育（项）：反映各部门（不含人力资源社会保障部门）举办的中等职业学校支出。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（2）技校教育（项）：反映交通部门举办的技工学校支出。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（3）高等职业教育（项）：反映经国家批准设立的高等职业大学、专科职业教育等方面的支出。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lastRenderedPageBreak/>
        <w:t>7、社会保障和就业支出（类）行政事业单位养老支出（款）：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（1）行政单位离退休（项）：反映行政单位（包括实行公务员管理的事业单位）开支的离退休经费。</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（2）事业单位离退休（项）：反映事业单位开支的离退休经费。</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（3）机关事业单位基本养老保险缴费支出（项）：反映机关事业单位实施养老保险制度由单位缴纳的基本养老保险费支出。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（4）机关事业单位职业年金缴费支出（项）：反映机关事业单位实施养老保险制度由单位实际缴纳的职业年金支出。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8、社会保障和就业支出（类）其他社会保障和就业支出（款）：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其他社会保障和就业支出（项）：反映除上述项目以外其他用于社会保障和就业方面的支出。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9、卫生健康支出（类）行政事业单位医疗（款）：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（2）事业单位医疗（项）：反映财政部门集中安排的事业单位基本医疗保险缴费经费，未参加医疗保险的事业单位的公费医疗经费，按国家规定享受离休人员待遇的医疗经</w:t>
      </w:r>
      <w:r w:rsidRPr="00794B4A">
        <w:rPr>
          <w:rFonts w:ascii="仿宋_GB2312" w:eastAsia="仿宋_GB2312" w:hAnsi="宋体" w:hint="eastAsia"/>
          <w:sz w:val="32"/>
          <w:szCs w:val="32"/>
        </w:rPr>
        <w:lastRenderedPageBreak/>
        <w:t>费。</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（3）公务员医疗补助（项）：反映财政部门安排的公务员医疗补助经费</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10、交通运输支出（类）公路水路运输（款）：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（1）行政运行（公路水路运输）（项）：反映行政单位（包括实行公务员管理的事业单位）的基本支出。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（2）一般行政管理事务（公路水路运输）（项）：反映行政单位（包括实行公务员管理的事业单位）未单独设置项级科目的其他项目支出。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（4）公路养护（公路水路运输）（项）：反映公路养护支出。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（5）公路运输管理（项）：反映公路运输管理支出和公路路政管理支出。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（6）航道维护（项）：反映内河航道整治、维护方面的支出。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（7）船舶检验（项）：反映船舶检验方面的支出。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（8）水路运输管理支出（项）：反映水路运输管理方面的支出。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lastRenderedPageBreak/>
        <w:t>（9）其他公路水路运输支出（项）：反映除上述项目以外其他用于公路水路运输方面的支出。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11、交通运输支出（类）车辆购置税支出（款）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（1）车辆购置税用于公路等基础设施建设支出（项）：反映车辆购置税收入安排用于公路等基础设施建设的支出。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12、交通运输支出（类）车辆通行费安排的支出（款）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（1）政府还贷公路养护（项）：反映车辆通行费安排用于政府还贷公路养护的支出。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（2）政府还贷公路管理（项）：反映车辆通行费安排用于政府还贷公路运行和管理工作的支出。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13、住房保障支出（类）住房改革支出（款）：</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（1）住房公积金（项）：反映行政事业单位按人力资源和社会保障部、财政部规定的基本工资和津贴补贴以及规定比例为职工缴纳的住房公积金。</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14、“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2B7485" w:rsidRPr="00794B4A" w:rsidRDefault="002B7485" w:rsidP="002B7485">
      <w:pPr>
        <w:tabs>
          <w:tab w:val="center" w:pos="4475"/>
        </w:tabs>
        <w:spacing w:line="560" w:lineRule="exact"/>
        <w:ind w:firstLineChars="200" w:firstLine="640"/>
        <w:jc w:val="both"/>
        <w:rPr>
          <w:rFonts w:ascii="仿宋_GB2312" w:eastAsia="仿宋_GB2312" w:hAnsi="宋体"/>
          <w:sz w:val="32"/>
          <w:szCs w:val="32"/>
        </w:rPr>
      </w:pPr>
      <w:r w:rsidRPr="00794B4A">
        <w:rPr>
          <w:rFonts w:ascii="仿宋_GB2312" w:eastAsia="仿宋_GB2312" w:hAnsi="宋体" w:hint="eastAsia"/>
          <w:sz w:val="32"/>
          <w:szCs w:val="32"/>
        </w:rPr>
        <w:t>15、机关运行经费：为保障行政单位（含参照公务员法</w:t>
      </w:r>
      <w:r w:rsidRPr="00794B4A">
        <w:rPr>
          <w:rFonts w:ascii="仿宋_GB2312" w:eastAsia="仿宋_GB2312" w:hAnsi="宋体" w:hint="eastAsia"/>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7485" w:rsidRPr="00794B4A" w:rsidRDefault="002B7485" w:rsidP="002B7485">
      <w:pPr>
        <w:spacing w:line="560" w:lineRule="exact"/>
        <w:ind w:firstLine="200"/>
        <w:jc w:val="both"/>
        <w:rPr>
          <w:rFonts w:ascii="仿宋_GB2312" w:eastAsia="仿宋_GB2312" w:hAnsi="宋体"/>
          <w:sz w:val="32"/>
          <w:szCs w:val="32"/>
        </w:rPr>
      </w:pPr>
    </w:p>
    <w:p w:rsidR="00D93420" w:rsidRPr="00794B4A" w:rsidRDefault="00D93420" w:rsidP="002B7485">
      <w:pPr>
        <w:pStyle w:val="a5"/>
        <w:kinsoku w:val="0"/>
        <w:overflowPunct w:val="0"/>
        <w:spacing w:line="560" w:lineRule="exact"/>
        <w:ind w:leftChars="21" w:left="50" w:rightChars="34" w:right="82" w:firstLineChars="200" w:firstLine="640"/>
        <w:jc w:val="both"/>
        <w:rPr>
          <w:rFonts w:hAnsiTheme="minorEastAsia" w:cs="Times New Roman"/>
          <w:kern w:val="2"/>
          <w:sz w:val="32"/>
          <w:szCs w:val="32"/>
        </w:rPr>
      </w:pPr>
    </w:p>
    <w:p w:rsidR="00D93420" w:rsidRPr="00794B4A" w:rsidRDefault="00D93420" w:rsidP="002B7485">
      <w:pPr>
        <w:pStyle w:val="a5"/>
        <w:kinsoku w:val="0"/>
        <w:overflowPunct w:val="0"/>
        <w:spacing w:line="560" w:lineRule="exact"/>
        <w:ind w:leftChars="21" w:left="50" w:rightChars="34" w:right="82" w:firstLineChars="200" w:firstLine="640"/>
        <w:jc w:val="both"/>
        <w:rPr>
          <w:rFonts w:hAnsiTheme="minorEastAsia" w:cs="Times New Roman"/>
          <w:kern w:val="2"/>
          <w:sz w:val="32"/>
          <w:szCs w:val="32"/>
        </w:rPr>
      </w:pPr>
    </w:p>
    <w:p w:rsidR="00D93420" w:rsidRPr="00794B4A" w:rsidRDefault="00D93420" w:rsidP="00D10EEE">
      <w:pPr>
        <w:pStyle w:val="a5"/>
        <w:kinsoku w:val="0"/>
        <w:overflowPunct w:val="0"/>
        <w:spacing w:line="560" w:lineRule="exact"/>
        <w:ind w:leftChars="21" w:left="50" w:rightChars="34" w:right="82" w:firstLineChars="200" w:firstLine="656"/>
        <w:jc w:val="both"/>
        <w:rPr>
          <w:rFonts w:hAnsiTheme="minorEastAsia"/>
          <w:color w:val="FF0000"/>
          <w:spacing w:val="4"/>
          <w:sz w:val="32"/>
          <w:szCs w:val="32"/>
        </w:rPr>
      </w:pPr>
    </w:p>
    <w:sectPr w:rsidR="00D93420" w:rsidRPr="00794B4A" w:rsidSect="00D10E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DA" w:rsidRDefault="004305DA" w:rsidP="00D93420">
      <w:r>
        <w:separator/>
      </w:r>
    </w:p>
  </w:endnote>
  <w:endnote w:type="continuationSeparator" w:id="0">
    <w:p w:rsidR="004305DA" w:rsidRDefault="004305DA" w:rsidP="00D9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646426"/>
      <w:docPartObj>
        <w:docPartGallery w:val="Page Numbers (Bottom of Page)"/>
        <w:docPartUnique/>
      </w:docPartObj>
    </w:sdtPr>
    <w:sdtEndPr/>
    <w:sdtContent>
      <w:p w:rsidR="00CD6F67" w:rsidRDefault="00D10EEE">
        <w:pPr>
          <w:pStyle w:val="a4"/>
          <w:jc w:val="right"/>
        </w:pPr>
        <w:r>
          <w:fldChar w:fldCharType="begin"/>
        </w:r>
        <w:r w:rsidR="00CD6F67">
          <w:instrText>PAGE   \* MERGEFORMAT</w:instrText>
        </w:r>
        <w:r>
          <w:fldChar w:fldCharType="separate"/>
        </w:r>
        <w:r w:rsidR="00FC1E38" w:rsidRPr="00FC1E38">
          <w:rPr>
            <w:noProof/>
            <w:lang w:val="zh-CN"/>
          </w:rPr>
          <w:t>1</w:t>
        </w:r>
        <w:r>
          <w:fldChar w:fldCharType="end"/>
        </w:r>
      </w:p>
    </w:sdtContent>
  </w:sdt>
  <w:p w:rsidR="00CD6F67" w:rsidRDefault="00CD6F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DA" w:rsidRDefault="004305DA" w:rsidP="00D93420">
      <w:r>
        <w:separator/>
      </w:r>
    </w:p>
  </w:footnote>
  <w:footnote w:type="continuationSeparator" w:id="0">
    <w:p w:rsidR="004305DA" w:rsidRDefault="004305DA" w:rsidP="00D9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0453"/>
    <w:rsid w:val="000049AB"/>
    <w:rsid w:val="00011BA0"/>
    <w:rsid w:val="00012628"/>
    <w:rsid w:val="00017789"/>
    <w:rsid w:val="000270D6"/>
    <w:rsid w:val="00032469"/>
    <w:rsid w:val="00044294"/>
    <w:rsid w:val="00044CE3"/>
    <w:rsid w:val="00046F29"/>
    <w:rsid w:val="00054786"/>
    <w:rsid w:val="000632A6"/>
    <w:rsid w:val="00063437"/>
    <w:rsid w:val="00063B60"/>
    <w:rsid w:val="00081FBF"/>
    <w:rsid w:val="0008237E"/>
    <w:rsid w:val="000975FC"/>
    <w:rsid w:val="000A368D"/>
    <w:rsid w:val="000A79D3"/>
    <w:rsid w:val="000D1A2E"/>
    <w:rsid w:val="000D44D6"/>
    <w:rsid w:val="000E31A6"/>
    <w:rsid w:val="000E337F"/>
    <w:rsid w:val="000F4EEB"/>
    <w:rsid w:val="000F698C"/>
    <w:rsid w:val="00100428"/>
    <w:rsid w:val="00103204"/>
    <w:rsid w:val="001136F3"/>
    <w:rsid w:val="001173A7"/>
    <w:rsid w:val="00130499"/>
    <w:rsid w:val="00130A14"/>
    <w:rsid w:val="0013552A"/>
    <w:rsid w:val="00154FD4"/>
    <w:rsid w:val="001567B7"/>
    <w:rsid w:val="00160780"/>
    <w:rsid w:val="001644A7"/>
    <w:rsid w:val="00167852"/>
    <w:rsid w:val="00174439"/>
    <w:rsid w:val="00180121"/>
    <w:rsid w:val="001904C8"/>
    <w:rsid w:val="00190D7E"/>
    <w:rsid w:val="00193888"/>
    <w:rsid w:val="0019451B"/>
    <w:rsid w:val="00195079"/>
    <w:rsid w:val="0019562C"/>
    <w:rsid w:val="001A1A26"/>
    <w:rsid w:val="001A33A1"/>
    <w:rsid w:val="001A3875"/>
    <w:rsid w:val="001A6DE3"/>
    <w:rsid w:val="001C35C3"/>
    <w:rsid w:val="001D01BB"/>
    <w:rsid w:val="001D3177"/>
    <w:rsid w:val="001E7029"/>
    <w:rsid w:val="001F0453"/>
    <w:rsid w:val="001F290F"/>
    <w:rsid w:val="001F4D11"/>
    <w:rsid w:val="001F4EAC"/>
    <w:rsid w:val="001F7147"/>
    <w:rsid w:val="00201FD8"/>
    <w:rsid w:val="00214178"/>
    <w:rsid w:val="00214843"/>
    <w:rsid w:val="00222A26"/>
    <w:rsid w:val="00222E86"/>
    <w:rsid w:val="00243BAC"/>
    <w:rsid w:val="00243C55"/>
    <w:rsid w:val="00255656"/>
    <w:rsid w:val="00286F9F"/>
    <w:rsid w:val="00295AEE"/>
    <w:rsid w:val="002B0914"/>
    <w:rsid w:val="002B15CF"/>
    <w:rsid w:val="002B7485"/>
    <w:rsid w:val="002D0C30"/>
    <w:rsid w:val="002F33ED"/>
    <w:rsid w:val="00300006"/>
    <w:rsid w:val="003073B3"/>
    <w:rsid w:val="00310BBD"/>
    <w:rsid w:val="003113FD"/>
    <w:rsid w:val="003273A0"/>
    <w:rsid w:val="00327450"/>
    <w:rsid w:val="00332AE1"/>
    <w:rsid w:val="00335CA5"/>
    <w:rsid w:val="00336FF3"/>
    <w:rsid w:val="00354905"/>
    <w:rsid w:val="003610C4"/>
    <w:rsid w:val="00361CEE"/>
    <w:rsid w:val="00371A33"/>
    <w:rsid w:val="0038027D"/>
    <w:rsid w:val="00381D74"/>
    <w:rsid w:val="00385D87"/>
    <w:rsid w:val="003938B2"/>
    <w:rsid w:val="003B0CA6"/>
    <w:rsid w:val="003B7400"/>
    <w:rsid w:val="003C14B9"/>
    <w:rsid w:val="003C1676"/>
    <w:rsid w:val="003C44FF"/>
    <w:rsid w:val="003D673A"/>
    <w:rsid w:val="003E2046"/>
    <w:rsid w:val="003E3012"/>
    <w:rsid w:val="003F1535"/>
    <w:rsid w:val="00414768"/>
    <w:rsid w:val="00416305"/>
    <w:rsid w:val="0041742E"/>
    <w:rsid w:val="00421C4D"/>
    <w:rsid w:val="00427241"/>
    <w:rsid w:val="004305DA"/>
    <w:rsid w:val="0043264D"/>
    <w:rsid w:val="0043711A"/>
    <w:rsid w:val="00443DEA"/>
    <w:rsid w:val="00444242"/>
    <w:rsid w:val="004467AD"/>
    <w:rsid w:val="0045192C"/>
    <w:rsid w:val="004526B0"/>
    <w:rsid w:val="00484C39"/>
    <w:rsid w:val="0048579C"/>
    <w:rsid w:val="00491DFA"/>
    <w:rsid w:val="004B048E"/>
    <w:rsid w:val="004B0D73"/>
    <w:rsid w:val="004C0140"/>
    <w:rsid w:val="004C724E"/>
    <w:rsid w:val="004D0A52"/>
    <w:rsid w:val="004D1F76"/>
    <w:rsid w:val="004D221A"/>
    <w:rsid w:val="004D3C35"/>
    <w:rsid w:val="004D70F8"/>
    <w:rsid w:val="00505C46"/>
    <w:rsid w:val="00513A4E"/>
    <w:rsid w:val="00513D4E"/>
    <w:rsid w:val="00535C29"/>
    <w:rsid w:val="0054236D"/>
    <w:rsid w:val="005451B8"/>
    <w:rsid w:val="00550D3B"/>
    <w:rsid w:val="0055122F"/>
    <w:rsid w:val="005612FF"/>
    <w:rsid w:val="00561B4A"/>
    <w:rsid w:val="00566E80"/>
    <w:rsid w:val="00572B60"/>
    <w:rsid w:val="00581B5B"/>
    <w:rsid w:val="0059274D"/>
    <w:rsid w:val="005A05BA"/>
    <w:rsid w:val="005A2E23"/>
    <w:rsid w:val="005A4F3B"/>
    <w:rsid w:val="005A66BF"/>
    <w:rsid w:val="005B3A7C"/>
    <w:rsid w:val="005C0DF2"/>
    <w:rsid w:val="005C72BB"/>
    <w:rsid w:val="005D1628"/>
    <w:rsid w:val="005D2133"/>
    <w:rsid w:val="005D3A3F"/>
    <w:rsid w:val="005D3FBF"/>
    <w:rsid w:val="005D50E4"/>
    <w:rsid w:val="005E372D"/>
    <w:rsid w:val="005E65B6"/>
    <w:rsid w:val="005F0D60"/>
    <w:rsid w:val="00602157"/>
    <w:rsid w:val="00605698"/>
    <w:rsid w:val="006068B9"/>
    <w:rsid w:val="006076D5"/>
    <w:rsid w:val="0061175C"/>
    <w:rsid w:val="006126B9"/>
    <w:rsid w:val="006142B8"/>
    <w:rsid w:val="006158D6"/>
    <w:rsid w:val="00617AD3"/>
    <w:rsid w:val="00617F6F"/>
    <w:rsid w:val="00621F9D"/>
    <w:rsid w:val="00625D48"/>
    <w:rsid w:val="00630DEB"/>
    <w:rsid w:val="0063617A"/>
    <w:rsid w:val="006463B1"/>
    <w:rsid w:val="006511DE"/>
    <w:rsid w:val="006679F9"/>
    <w:rsid w:val="0067137E"/>
    <w:rsid w:val="00677D6D"/>
    <w:rsid w:val="00683C36"/>
    <w:rsid w:val="00687088"/>
    <w:rsid w:val="0069007B"/>
    <w:rsid w:val="00692292"/>
    <w:rsid w:val="0069660C"/>
    <w:rsid w:val="006A5B7B"/>
    <w:rsid w:val="006A752A"/>
    <w:rsid w:val="006A7E8F"/>
    <w:rsid w:val="006B014D"/>
    <w:rsid w:val="006B2A8B"/>
    <w:rsid w:val="006C5776"/>
    <w:rsid w:val="006D5009"/>
    <w:rsid w:val="007006C1"/>
    <w:rsid w:val="00701087"/>
    <w:rsid w:val="007018B1"/>
    <w:rsid w:val="007115B3"/>
    <w:rsid w:val="0071422A"/>
    <w:rsid w:val="00714327"/>
    <w:rsid w:val="00715FB1"/>
    <w:rsid w:val="00717863"/>
    <w:rsid w:val="007269E3"/>
    <w:rsid w:val="00732A6B"/>
    <w:rsid w:val="0073440E"/>
    <w:rsid w:val="0073660C"/>
    <w:rsid w:val="00744270"/>
    <w:rsid w:val="00746171"/>
    <w:rsid w:val="0074635C"/>
    <w:rsid w:val="0075146D"/>
    <w:rsid w:val="0075355F"/>
    <w:rsid w:val="00753765"/>
    <w:rsid w:val="007539ED"/>
    <w:rsid w:val="0076316B"/>
    <w:rsid w:val="00763DAC"/>
    <w:rsid w:val="00773618"/>
    <w:rsid w:val="00777322"/>
    <w:rsid w:val="007812F8"/>
    <w:rsid w:val="0079413D"/>
    <w:rsid w:val="00794B4A"/>
    <w:rsid w:val="00795230"/>
    <w:rsid w:val="007A54D8"/>
    <w:rsid w:val="007B3462"/>
    <w:rsid w:val="007C01D3"/>
    <w:rsid w:val="007C31A8"/>
    <w:rsid w:val="007C6C0F"/>
    <w:rsid w:val="007C72EF"/>
    <w:rsid w:val="007D246D"/>
    <w:rsid w:val="007E0345"/>
    <w:rsid w:val="007E72D0"/>
    <w:rsid w:val="00800D8D"/>
    <w:rsid w:val="00805E9C"/>
    <w:rsid w:val="008167E2"/>
    <w:rsid w:val="00816C20"/>
    <w:rsid w:val="0082590F"/>
    <w:rsid w:val="00832A2A"/>
    <w:rsid w:val="00833DEC"/>
    <w:rsid w:val="00836598"/>
    <w:rsid w:val="00843CCD"/>
    <w:rsid w:val="00850E6E"/>
    <w:rsid w:val="00855448"/>
    <w:rsid w:val="0085550C"/>
    <w:rsid w:val="008620A4"/>
    <w:rsid w:val="00864B37"/>
    <w:rsid w:val="00865453"/>
    <w:rsid w:val="00866517"/>
    <w:rsid w:val="00870A57"/>
    <w:rsid w:val="00870F2D"/>
    <w:rsid w:val="00871D0A"/>
    <w:rsid w:val="00872E3F"/>
    <w:rsid w:val="00881D58"/>
    <w:rsid w:val="00887A11"/>
    <w:rsid w:val="00893035"/>
    <w:rsid w:val="008A3077"/>
    <w:rsid w:val="008B52D4"/>
    <w:rsid w:val="008B6076"/>
    <w:rsid w:val="008E32C5"/>
    <w:rsid w:val="008E495E"/>
    <w:rsid w:val="008F0EDC"/>
    <w:rsid w:val="008F126C"/>
    <w:rsid w:val="008F4475"/>
    <w:rsid w:val="009038D0"/>
    <w:rsid w:val="00903B8B"/>
    <w:rsid w:val="00910530"/>
    <w:rsid w:val="00910B0C"/>
    <w:rsid w:val="009119FC"/>
    <w:rsid w:val="00917173"/>
    <w:rsid w:val="00924D44"/>
    <w:rsid w:val="00932CBE"/>
    <w:rsid w:val="00945886"/>
    <w:rsid w:val="00947839"/>
    <w:rsid w:val="0095020D"/>
    <w:rsid w:val="00953AB2"/>
    <w:rsid w:val="00954DF3"/>
    <w:rsid w:val="009648A5"/>
    <w:rsid w:val="00964D37"/>
    <w:rsid w:val="00983FBE"/>
    <w:rsid w:val="009845BC"/>
    <w:rsid w:val="009A4912"/>
    <w:rsid w:val="009B1871"/>
    <w:rsid w:val="009B3037"/>
    <w:rsid w:val="009B763F"/>
    <w:rsid w:val="009C6609"/>
    <w:rsid w:val="009D0A3B"/>
    <w:rsid w:val="00A06421"/>
    <w:rsid w:val="00A13112"/>
    <w:rsid w:val="00A20025"/>
    <w:rsid w:val="00A20A66"/>
    <w:rsid w:val="00A20B74"/>
    <w:rsid w:val="00A21A9C"/>
    <w:rsid w:val="00A22702"/>
    <w:rsid w:val="00A236A8"/>
    <w:rsid w:val="00A321EA"/>
    <w:rsid w:val="00A45F79"/>
    <w:rsid w:val="00A603E4"/>
    <w:rsid w:val="00A653D4"/>
    <w:rsid w:val="00A7088C"/>
    <w:rsid w:val="00A70E37"/>
    <w:rsid w:val="00A916FA"/>
    <w:rsid w:val="00A92275"/>
    <w:rsid w:val="00A96BC8"/>
    <w:rsid w:val="00AA4A04"/>
    <w:rsid w:val="00AA5532"/>
    <w:rsid w:val="00AA67F0"/>
    <w:rsid w:val="00AB073C"/>
    <w:rsid w:val="00AB7538"/>
    <w:rsid w:val="00AC3797"/>
    <w:rsid w:val="00AD147B"/>
    <w:rsid w:val="00AD5694"/>
    <w:rsid w:val="00AD5A22"/>
    <w:rsid w:val="00AE30B4"/>
    <w:rsid w:val="00AF2DC6"/>
    <w:rsid w:val="00AF5BF3"/>
    <w:rsid w:val="00B01F0A"/>
    <w:rsid w:val="00B0335E"/>
    <w:rsid w:val="00B05C0E"/>
    <w:rsid w:val="00B06C9D"/>
    <w:rsid w:val="00B21A12"/>
    <w:rsid w:val="00B2418C"/>
    <w:rsid w:val="00B31365"/>
    <w:rsid w:val="00B319D4"/>
    <w:rsid w:val="00B47E59"/>
    <w:rsid w:val="00B52C4C"/>
    <w:rsid w:val="00B53DE2"/>
    <w:rsid w:val="00B546B9"/>
    <w:rsid w:val="00B57E44"/>
    <w:rsid w:val="00B61004"/>
    <w:rsid w:val="00B640AF"/>
    <w:rsid w:val="00B67357"/>
    <w:rsid w:val="00B676D2"/>
    <w:rsid w:val="00B82771"/>
    <w:rsid w:val="00B914BE"/>
    <w:rsid w:val="00B97129"/>
    <w:rsid w:val="00B972D8"/>
    <w:rsid w:val="00B979EB"/>
    <w:rsid w:val="00BB0D73"/>
    <w:rsid w:val="00BB308E"/>
    <w:rsid w:val="00BB6184"/>
    <w:rsid w:val="00BC577B"/>
    <w:rsid w:val="00BD117F"/>
    <w:rsid w:val="00BE2512"/>
    <w:rsid w:val="00BE311E"/>
    <w:rsid w:val="00BE4EF3"/>
    <w:rsid w:val="00BE6401"/>
    <w:rsid w:val="00BE6C9C"/>
    <w:rsid w:val="00BF0C44"/>
    <w:rsid w:val="00BF6F0D"/>
    <w:rsid w:val="00C01A01"/>
    <w:rsid w:val="00C04CF2"/>
    <w:rsid w:val="00C12620"/>
    <w:rsid w:val="00C21BFD"/>
    <w:rsid w:val="00C23A52"/>
    <w:rsid w:val="00C32C33"/>
    <w:rsid w:val="00C34B74"/>
    <w:rsid w:val="00C3702C"/>
    <w:rsid w:val="00C41241"/>
    <w:rsid w:val="00C430AF"/>
    <w:rsid w:val="00C6222E"/>
    <w:rsid w:val="00C71125"/>
    <w:rsid w:val="00C73BD3"/>
    <w:rsid w:val="00C742F5"/>
    <w:rsid w:val="00C92BED"/>
    <w:rsid w:val="00CB773E"/>
    <w:rsid w:val="00CB79C6"/>
    <w:rsid w:val="00CD3F8A"/>
    <w:rsid w:val="00CD4E2E"/>
    <w:rsid w:val="00CD5C88"/>
    <w:rsid w:val="00CD6F67"/>
    <w:rsid w:val="00CE4C50"/>
    <w:rsid w:val="00CF1E06"/>
    <w:rsid w:val="00CF31D2"/>
    <w:rsid w:val="00D003B3"/>
    <w:rsid w:val="00D0059C"/>
    <w:rsid w:val="00D00736"/>
    <w:rsid w:val="00D05098"/>
    <w:rsid w:val="00D06B64"/>
    <w:rsid w:val="00D06ECA"/>
    <w:rsid w:val="00D10EEE"/>
    <w:rsid w:val="00D123D6"/>
    <w:rsid w:val="00D16B42"/>
    <w:rsid w:val="00D170C9"/>
    <w:rsid w:val="00D2763D"/>
    <w:rsid w:val="00D27945"/>
    <w:rsid w:val="00D30464"/>
    <w:rsid w:val="00D37708"/>
    <w:rsid w:val="00D377C5"/>
    <w:rsid w:val="00D55142"/>
    <w:rsid w:val="00D61A2E"/>
    <w:rsid w:val="00D62F80"/>
    <w:rsid w:val="00D70A62"/>
    <w:rsid w:val="00D7486D"/>
    <w:rsid w:val="00D851A6"/>
    <w:rsid w:val="00D93420"/>
    <w:rsid w:val="00D97E26"/>
    <w:rsid w:val="00DA470A"/>
    <w:rsid w:val="00DA471B"/>
    <w:rsid w:val="00DA4A08"/>
    <w:rsid w:val="00DA5605"/>
    <w:rsid w:val="00DB117B"/>
    <w:rsid w:val="00DB3CE7"/>
    <w:rsid w:val="00DB45B8"/>
    <w:rsid w:val="00DB7402"/>
    <w:rsid w:val="00DC2174"/>
    <w:rsid w:val="00DC2AD3"/>
    <w:rsid w:val="00DD448B"/>
    <w:rsid w:val="00DD58CA"/>
    <w:rsid w:val="00DD5AF0"/>
    <w:rsid w:val="00DE7089"/>
    <w:rsid w:val="00E04190"/>
    <w:rsid w:val="00E17528"/>
    <w:rsid w:val="00E205A6"/>
    <w:rsid w:val="00E229E3"/>
    <w:rsid w:val="00E31EBD"/>
    <w:rsid w:val="00E34DE5"/>
    <w:rsid w:val="00E412CE"/>
    <w:rsid w:val="00E4449B"/>
    <w:rsid w:val="00E52D3F"/>
    <w:rsid w:val="00E53488"/>
    <w:rsid w:val="00E5541F"/>
    <w:rsid w:val="00E556FD"/>
    <w:rsid w:val="00E55A5B"/>
    <w:rsid w:val="00E62560"/>
    <w:rsid w:val="00E6285D"/>
    <w:rsid w:val="00E65A85"/>
    <w:rsid w:val="00E70C82"/>
    <w:rsid w:val="00E758F1"/>
    <w:rsid w:val="00E81D3E"/>
    <w:rsid w:val="00E8486F"/>
    <w:rsid w:val="00E968A1"/>
    <w:rsid w:val="00E968DC"/>
    <w:rsid w:val="00EA0B28"/>
    <w:rsid w:val="00EA4779"/>
    <w:rsid w:val="00EA5C5F"/>
    <w:rsid w:val="00EA7511"/>
    <w:rsid w:val="00EC169C"/>
    <w:rsid w:val="00ED3986"/>
    <w:rsid w:val="00EE135A"/>
    <w:rsid w:val="00EE13E9"/>
    <w:rsid w:val="00EE1A72"/>
    <w:rsid w:val="00EE529C"/>
    <w:rsid w:val="00EF4448"/>
    <w:rsid w:val="00F0085B"/>
    <w:rsid w:val="00F009B1"/>
    <w:rsid w:val="00F03262"/>
    <w:rsid w:val="00F12B2F"/>
    <w:rsid w:val="00F23419"/>
    <w:rsid w:val="00F250B2"/>
    <w:rsid w:val="00F335F8"/>
    <w:rsid w:val="00F34884"/>
    <w:rsid w:val="00F36476"/>
    <w:rsid w:val="00F365C5"/>
    <w:rsid w:val="00F426D6"/>
    <w:rsid w:val="00F42CFF"/>
    <w:rsid w:val="00F44E11"/>
    <w:rsid w:val="00F45DA4"/>
    <w:rsid w:val="00F55291"/>
    <w:rsid w:val="00F72769"/>
    <w:rsid w:val="00F824C8"/>
    <w:rsid w:val="00F93585"/>
    <w:rsid w:val="00FA18F2"/>
    <w:rsid w:val="00FA50D9"/>
    <w:rsid w:val="00FB4AA7"/>
    <w:rsid w:val="00FB4D90"/>
    <w:rsid w:val="00FB587F"/>
    <w:rsid w:val="00FC1E38"/>
    <w:rsid w:val="00FC4F29"/>
    <w:rsid w:val="00FE2FD5"/>
    <w:rsid w:val="00FF0E40"/>
    <w:rsid w:val="00FF68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3420"/>
    <w:pPr>
      <w:widowControl w:val="0"/>
      <w:autoSpaceDE w:val="0"/>
      <w:autoSpaceDN w:val="0"/>
      <w:adjustRightInd w:val="0"/>
    </w:pPr>
    <w:rPr>
      <w:rFonts w:eastAsiaTheme="minorEastAsia"/>
      <w:sz w:val="24"/>
      <w:szCs w:val="24"/>
    </w:rPr>
  </w:style>
  <w:style w:type="paragraph" w:styleId="1">
    <w:name w:val="heading 1"/>
    <w:basedOn w:val="a"/>
    <w:next w:val="a"/>
    <w:link w:val="1Char"/>
    <w:uiPriority w:val="1"/>
    <w:qFormat/>
    <w:rsid w:val="00D93420"/>
    <w:pPr>
      <w:spacing w:before="42"/>
      <w:ind w:left="681"/>
      <w:outlineLvl w:val="0"/>
    </w:pPr>
    <w:rPr>
      <w:rFonts w:ascii="仿宋_GB2312" w:eastAsia="仿宋_GB2312" w:cs="仿宋_GB2312"/>
      <w:b/>
      <w:bCs/>
      <w:sz w:val="28"/>
      <w:szCs w:val="28"/>
    </w:rPr>
  </w:style>
  <w:style w:type="paragraph" w:styleId="3">
    <w:name w:val="heading 3"/>
    <w:basedOn w:val="a"/>
    <w:next w:val="a"/>
    <w:link w:val="3Char"/>
    <w:semiHidden/>
    <w:unhideWhenUsed/>
    <w:qFormat/>
    <w:rsid w:val="00715FB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6A5B7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3420"/>
    <w:pPr>
      <w:pBdr>
        <w:bottom w:val="single" w:sz="6" w:space="1" w:color="auto"/>
      </w:pBdr>
      <w:tabs>
        <w:tab w:val="center" w:pos="4153"/>
        <w:tab w:val="right" w:pos="8306"/>
      </w:tabs>
      <w:autoSpaceDE/>
      <w:autoSpaceDN/>
      <w:adjustRightInd/>
      <w:snapToGrid w:val="0"/>
      <w:jc w:val="center"/>
    </w:pPr>
    <w:rPr>
      <w:rFonts w:eastAsia="宋体"/>
      <w:kern w:val="2"/>
      <w:sz w:val="18"/>
      <w:szCs w:val="18"/>
    </w:rPr>
  </w:style>
  <w:style w:type="character" w:customStyle="1" w:styleId="Char">
    <w:name w:val="页眉 Char"/>
    <w:basedOn w:val="a0"/>
    <w:link w:val="a3"/>
    <w:rsid w:val="00D93420"/>
    <w:rPr>
      <w:kern w:val="2"/>
      <w:sz w:val="18"/>
      <w:szCs w:val="18"/>
    </w:rPr>
  </w:style>
  <w:style w:type="paragraph" w:styleId="a4">
    <w:name w:val="footer"/>
    <w:basedOn w:val="a"/>
    <w:link w:val="Char0"/>
    <w:uiPriority w:val="99"/>
    <w:rsid w:val="00D93420"/>
    <w:pPr>
      <w:tabs>
        <w:tab w:val="center" w:pos="4153"/>
        <w:tab w:val="right" w:pos="8306"/>
      </w:tabs>
      <w:autoSpaceDE/>
      <w:autoSpaceDN/>
      <w:adjustRightInd/>
      <w:snapToGrid w:val="0"/>
    </w:pPr>
    <w:rPr>
      <w:rFonts w:eastAsia="宋体"/>
      <w:kern w:val="2"/>
      <w:sz w:val="18"/>
      <w:szCs w:val="18"/>
    </w:rPr>
  </w:style>
  <w:style w:type="character" w:customStyle="1" w:styleId="Char0">
    <w:name w:val="页脚 Char"/>
    <w:basedOn w:val="a0"/>
    <w:link w:val="a4"/>
    <w:uiPriority w:val="99"/>
    <w:rsid w:val="00D93420"/>
    <w:rPr>
      <w:kern w:val="2"/>
      <w:sz w:val="18"/>
      <w:szCs w:val="18"/>
    </w:rPr>
  </w:style>
  <w:style w:type="character" w:customStyle="1" w:styleId="1Char">
    <w:name w:val="标题 1 Char"/>
    <w:basedOn w:val="a0"/>
    <w:link w:val="1"/>
    <w:uiPriority w:val="1"/>
    <w:rsid w:val="00D93420"/>
    <w:rPr>
      <w:rFonts w:ascii="仿宋_GB2312" w:eastAsia="仿宋_GB2312" w:cs="仿宋_GB2312"/>
      <w:b/>
      <w:bCs/>
      <w:sz w:val="28"/>
      <w:szCs w:val="28"/>
    </w:rPr>
  </w:style>
  <w:style w:type="paragraph" w:styleId="a5">
    <w:name w:val="Body Text"/>
    <w:basedOn w:val="a"/>
    <w:link w:val="Char1"/>
    <w:uiPriority w:val="1"/>
    <w:qFormat/>
    <w:rsid w:val="00D93420"/>
    <w:pPr>
      <w:spacing w:before="173"/>
      <w:ind w:left="120"/>
    </w:pPr>
    <w:rPr>
      <w:rFonts w:ascii="仿宋_GB2312" w:eastAsia="仿宋_GB2312" w:cs="仿宋_GB2312"/>
      <w:sz w:val="28"/>
      <w:szCs w:val="28"/>
    </w:rPr>
  </w:style>
  <w:style w:type="character" w:customStyle="1" w:styleId="Char1">
    <w:name w:val="正文文本 Char"/>
    <w:basedOn w:val="a0"/>
    <w:link w:val="a5"/>
    <w:uiPriority w:val="1"/>
    <w:rsid w:val="00D93420"/>
    <w:rPr>
      <w:rFonts w:ascii="仿宋_GB2312" w:eastAsia="仿宋_GB2312" w:cs="仿宋_GB2312"/>
      <w:sz w:val="28"/>
      <w:szCs w:val="28"/>
    </w:rPr>
  </w:style>
  <w:style w:type="paragraph" w:customStyle="1" w:styleId="Default">
    <w:name w:val="Default"/>
    <w:uiPriority w:val="99"/>
    <w:qFormat/>
    <w:rsid w:val="00D93420"/>
    <w:pPr>
      <w:widowControl w:val="0"/>
      <w:autoSpaceDE w:val="0"/>
      <w:autoSpaceDN w:val="0"/>
      <w:adjustRightInd w:val="0"/>
    </w:pPr>
    <w:rPr>
      <w:rFonts w:ascii="新宋体" w:eastAsia="新宋体" w:cs="新宋体"/>
      <w:color w:val="000000"/>
      <w:sz w:val="24"/>
      <w:szCs w:val="24"/>
    </w:rPr>
  </w:style>
  <w:style w:type="character" w:customStyle="1" w:styleId="4Char">
    <w:name w:val="标题 4 Char"/>
    <w:basedOn w:val="a0"/>
    <w:link w:val="4"/>
    <w:semiHidden/>
    <w:rsid w:val="006A5B7B"/>
    <w:rPr>
      <w:rFonts w:asciiTheme="majorHAnsi" w:eastAsiaTheme="majorEastAsia" w:hAnsiTheme="majorHAnsi" w:cstheme="majorBidi"/>
      <w:b/>
      <w:bCs/>
      <w:sz w:val="28"/>
      <w:szCs w:val="28"/>
    </w:rPr>
  </w:style>
  <w:style w:type="character" w:customStyle="1" w:styleId="3Char">
    <w:name w:val="标题 3 Char"/>
    <w:basedOn w:val="a0"/>
    <w:link w:val="3"/>
    <w:semiHidden/>
    <w:rsid w:val="00715FB1"/>
    <w:rPr>
      <w:rFonts w:eastAsiaTheme="minorEastAsia"/>
      <w:b/>
      <w:bCs/>
      <w:sz w:val="32"/>
      <w:szCs w:val="32"/>
    </w:rPr>
  </w:style>
  <w:style w:type="paragraph" w:styleId="a6">
    <w:name w:val="Balloon Text"/>
    <w:basedOn w:val="a"/>
    <w:link w:val="Char2"/>
    <w:rsid w:val="004D221A"/>
    <w:rPr>
      <w:sz w:val="18"/>
      <w:szCs w:val="18"/>
    </w:rPr>
  </w:style>
  <w:style w:type="character" w:customStyle="1" w:styleId="Char2">
    <w:name w:val="批注框文本 Char"/>
    <w:basedOn w:val="a0"/>
    <w:link w:val="a6"/>
    <w:rsid w:val="004D221A"/>
    <w:rPr>
      <w:rFonts w:eastAsiaTheme="min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3420"/>
    <w:pPr>
      <w:widowControl w:val="0"/>
      <w:autoSpaceDE w:val="0"/>
      <w:autoSpaceDN w:val="0"/>
      <w:adjustRightInd w:val="0"/>
    </w:pPr>
    <w:rPr>
      <w:rFonts w:eastAsiaTheme="minorEastAsia"/>
      <w:sz w:val="24"/>
      <w:szCs w:val="24"/>
    </w:rPr>
  </w:style>
  <w:style w:type="paragraph" w:styleId="1">
    <w:name w:val="heading 1"/>
    <w:basedOn w:val="a"/>
    <w:next w:val="a"/>
    <w:link w:val="1Char"/>
    <w:uiPriority w:val="1"/>
    <w:qFormat/>
    <w:rsid w:val="00D93420"/>
    <w:pPr>
      <w:spacing w:before="42"/>
      <w:ind w:left="681"/>
      <w:outlineLvl w:val="0"/>
    </w:pPr>
    <w:rPr>
      <w:rFonts w:ascii="仿宋_GB2312" w:eastAsia="仿宋_GB2312" w:cs="仿宋_GB2312"/>
      <w:b/>
      <w:bCs/>
      <w:sz w:val="28"/>
      <w:szCs w:val="28"/>
    </w:rPr>
  </w:style>
  <w:style w:type="paragraph" w:styleId="3">
    <w:name w:val="heading 3"/>
    <w:basedOn w:val="a"/>
    <w:next w:val="a"/>
    <w:link w:val="3Char"/>
    <w:semiHidden/>
    <w:unhideWhenUsed/>
    <w:qFormat/>
    <w:rsid w:val="00715FB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6A5B7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3420"/>
    <w:pPr>
      <w:pBdr>
        <w:bottom w:val="single" w:sz="6" w:space="1" w:color="auto"/>
      </w:pBdr>
      <w:tabs>
        <w:tab w:val="center" w:pos="4153"/>
        <w:tab w:val="right" w:pos="8306"/>
      </w:tabs>
      <w:autoSpaceDE/>
      <w:autoSpaceDN/>
      <w:adjustRightInd/>
      <w:snapToGrid w:val="0"/>
      <w:jc w:val="center"/>
    </w:pPr>
    <w:rPr>
      <w:rFonts w:eastAsia="宋体"/>
      <w:kern w:val="2"/>
      <w:sz w:val="18"/>
      <w:szCs w:val="18"/>
    </w:rPr>
  </w:style>
  <w:style w:type="character" w:customStyle="1" w:styleId="Char">
    <w:name w:val="页眉 Char"/>
    <w:basedOn w:val="a0"/>
    <w:link w:val="a3"/>
    <w:rsid w:val="00D93420"/>
    <w:rPr>
      <w:kern w:val="2"/>
      <w:sz w:val="18"/>
      <w:szCs w:val="18"/>
    </w:rPr>
  </w:style>
  <w:style w:type="paragraph" w:styleId="a4">
    <w:name w:val="footer"/>
    <w:basedOn w:val="a"/>
    <w:link w:val="Char0"/>
    <w:uiPriority w:val="99"/>
    <w:rsid w:val="00D93420"/>
    <w:pPr>
      <w:tabs>
        <w:tab w:val="center" w:pos="4153"/>
        <w:tab w:val="right" w:pos="8306"/>
      </w:tabs>
      <w:autoSpaceDE/>
      <w:autoSpaceDN/>
      <w:adjustRightInd/>
      <w:snapToGrid w:val="0"/>
    </w:pPr>
    <w:rPr>
      <w:rFonts w:eastAsia="宋体"/>
      <w:kern w:val="2"/>
      <w:sz w:val="18"/>
      <w:szCs w:val="18"/>
    </w:rPr>
  </w:style>
  <w:style w:type="character" w:customStyle="1" w:styleId="Char0">
    <w:name w:val="页脚 Char"/>
    <w:basedOn w:val="a0"/>
    <w:link w:val="a4"/>
    <w:uiPriority w:val="99"/>
    <w:rsid w:val="00D93420"/>
    <w:rPr>
      <w:kern w:val="2"/>
      <w:sz w:val="18"/>
      <w:szCs w:val="18"/>
    </w:rPr>
  </w:style>
  <w:style w:type="character" w:customStyle="1" w:styleId="1Char">
    <w:name w:val="标题 1 Char"/>
    <w:basedOn w:val="a0"/>
    <w:link w:val="1"/>
    <w:uiPriority w:val="1"/>
    <w:rsid w:val="00D93420"/>
    <w:rPr>
      <w:rFonts w:ascii="仿宋_GB2312" w:eastAsia="仿宋_GB2312" w:cs="仿宋_GB2312"/>
      <w:b/>
      <w:bCs/>
      <w:sz w:val="28"/>
      <w:szCs w:val="28"/>
    </w:rPr>
  </w:style>
  <w:style w:type="paragraph" w:styleId="a5">
    <w:name w:val="Body Text"/>
    <w:basedOn w:val="a"/>
    <w:link w:val="Char1"/>
    <w:uiPriority w:val="1"/>
    <w:qFormat/>
    <w:rsid w:val="00D93420"/>
    <w:pPr>
      <w:spacing w:before="173"/>
      <w:ind w:left="120"/>
    </w:pPr>
    <w:rPr>
      <w:rFonts w:ascii="仿宋_GB2312" w:eastAsia="仿宋_GB2312" w:cs="仿宋_GB2312"/>
      <w:sz w:val="28"/>
      <w:szCs w:val="28"/>
    </w:rPr>
  </w:style>
  <w:style w:type="character" w:customStyle="1" w:styleId="Char1">
    <w:name w:val="正文文本 Char"/>
    <w:basedOn w:val="a0"/>
    <w:link w:val="a5"/>
    <w:uiPriority w:val="1"/>
    <w:rsid w:val="00D93420"/>
    <w:rPr>
      <w:rFonts w:ascii="仿宋_GB2312" w:eastAsia="仿宋_GB2312" w:cs="仿宋_GB2312"/>
      <w:sz w:val="28"/>
      <w:szCs w:val="28"/>
    </w:rPr>
  </w:style>
  <w:style w:type="paragraph" w:customStyle="1" w:styleId="Default">
    <w:name w:val="Default"/>
    <w:uiPriority w:val="99"/>
    <w:qFormat/>
    <w:rsid w:val="00D93420"/>
    <w:pPr>
      <w:widowControl w:val="0"/>
      <w:autoSpaceDE w:val="0"/>
      <w:autoSpaceDN w:val="0"/>
      <w:adjustRightInd w:val="0"/>
    </w:pPr>
    <w:rPr>
      <w:rFonts w:ascii="新宋体" w:eastAsia="新宋体" w:cs="新宋体"/>
      <w:color w:val="000000"/>
      <w:sz w:val="24"/>
      <w:szCs w:val="24"/>
    </w:rPr>
  </w:style>
  <w:style w:type="character" w:customStyle="1" w:styleId="4Char">
    <w:name w:val="标题 4 Char"/>
    <w:basedOn w:val="a0"/>
    <w:link w:val="4"/>
    <w:semiHidden/>
    <w:rsid w:val="006A5B7B"/>
    <w:rPr>
      <w:rFonts w:asciiTheme="majorHAnsi" w:eastAsiaTheme="majorEastAsia" w:hAnsiTheme="majorHAnsi" w:cstheme="majorBidi"/>
      <w:b/>
      <w:bCs/>
      <w:sz w:val="28"/>
      <w:szCs w:val="28"/>
    </w:rPr>
  </w:style>
  <w:style w:type="character" w:customStyle="1" w:styleId="3Char">
    <w:name w:val="标题 3 Char"/>
    <w:basedOn w:val="a0"/>
    <w:link w:val="3"/>
    <w:semiHidden/>
    <w:rsid w:val="00715FB1"/>
    <w:rPr>
      <w:rFonts w:eastAsiaTheme="minorEastAsia"/>
      <w:b/>
      <w:bCs/>
      <w:sz w:val="32"/>
      <w:szCs w:val="32"/>
    </w:rPr>
  </w:style>
  <w:style w:type="paragraph" w:styleId="a6">
    <w:name w:val="Balloon Text"/>
    <w:basedOn w:val="a"/>
    <w:link w:val="Char2"/>
    <w:rsid w:val="004D221A"/>
    <w:rPr>
      <w:sz w:val="18"/>
      <w:szCs w:val="18"/>
    </w:rPr>
  </w:style>
  <w:style w:type="character" w:customStyle="1" w:styleId="Char2">
    <w:name w:val="批注框文本 Char"/>
    <w:basedOn w:val="a0"/>
    <w:link w:val="a6"/>
    <w:rsid w:val="004D221A"/>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8168</Words>
  <Characters>1365</Characters>
  <Application>Microsoft Office Word</Application>
  <DocSecurity>0</DocSecurity>
  <Lines>11</Lines>
  <Paragraphs>19</Paragraphs>
  <ScaleCrop>false</ScaleCrop>
  <Company>Sky123.Org</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dc:creator>
  <cp:lastModifiedBy>顾颖</cp:lastModifiedBy>
  <cp:revision>6</cp:revision>
  <cp:lastPrinted>2020-01-21T10:48:00Z</cp:lastPrinted>
  <dcterms:created xsi:type="dcterms:W3CDTF">2020-02-10T06:42:00Z</dcterms:created>
  <dcterms:modified xsi:type="dcterms:W3CDTF">2020-02-10T07:42:00Z</dcterms:modified>
</cp:coreProperties>
</file>