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0" w:leftChars="0" w:firstLine="0" w:firstLineChars="0"/>
        <w:jc w:val="left"/>
        <w:rPr>
          <w:rFonts w:hint="eastAsia" w:ascii="方正小标宋简体" w:hAnsi="方正小标宋简体" w:eastAsia="方正小标宋简体" w:cs="方正小标宋简体"/>
          <w:b/>
          <w:bCs/>
          <w:color w:val="000000"/>
          <w:sz w:val="32"/>
          <w:szCs w:val="32"/>
          <w:highlight w:val="none"/>
          <w:lang w:val="en-US" w:eastAsia="zh-CN"/>
        </w:rPr>
      </w:pPr>
      <w:r>
        <w:rPr>
          <w:rFonts w:hint="eastAsia" w:ascii="方正小标宋简体" w:hAnsi="方正小标宋简体" w:eastAsia="方正小标宋简体" w:cs="方正小标宋简体"/>
          <w:b/>
          <w:bCs/>
          <w:color w:val="000000"/>
          <w:sz w:val="32"/>
          <w:szCs w:val="32"/>
          <w:highlight w:val="none"/>
        </w:rPr>
        <w:t>附件</w:t>
      </w:r>
      <w:r>
        <w:rPr>
          <w:rFonts w:hint="eastAsia" w:ascii="方正小标宋简体" w:hAnsi="方正小标宋简体" w:eastAsia="方正小标宋简体" w:cs="方正小标宋简体"/>
          <w:b/>
          <w:bCs/>
          <w:color w:val="000000"/>
          <w:sz w:val="32"/>
          <w:szCs w:val="32"/>
          <w:highlight w:val="none"/>
          <w:lang w:val="en-US" w:eastAsia="zh-CN"/>
        </w:rPr>
        <w:t>1</w:t>
      </w:r>
      <w:bookmarkStart w:id="0" w:name="_GoBack"/>
      <w:bookmarkEnd w:id="0"/>
    </w:p>
    <w:p>
      <w:pPr>
        <w:spacing w:line="620" w:lineRule="exact"/>
        <w:ind w:firstLine="880" w:firstLineChars="20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车辆购置税收入补助地方资金转移支付202</w:t>
      </w:r>
      <w:r>
        <w:rPr>
          <w:rFonts w:hint="eastAsia" w:ascii="方正小标宋简体" w:hAnsi="方正小标宋简体" w:eastAsia="方正小标宋简体" w:cs="方正小标宋简体"/>
          <w:color w:val="000000"/>
          <w:sz w:val="44"/>
          <w:szCs w:val="44"/>
          <w:highlight w:val="none"/>
          <w:lang w:val="en-US" w:eastAsia="zh-CN"/>
        </w:rPr>
        <w:t>3</w:t>
      </w:r>
      <w:r>
        <w:rPr>
          <w:rFonts w:hint="eastAsia" w:ascii="方正小标宋简体" w:hAnsi="方正小标宋简体" w:eastAsia="方正小标宋简体" w:cs="方正小标宋简体"/>
          <w:color w:val="000000"/>
          <w:sz w:val="44"/>
          <w:szCs w:val="44"/>
          <w:highlight w:val="none"/>
        </w:rPr>
        <w:t>年度绩效自评报告</w:t>
      </w:r>
    </w:p>
    <w:p>
      <w:pPr>
        <w:spacing w:line="620" w:lineRule="exact"/>
        <w:ind w:left="0" w:leftChars="0" w:firstLine="0" w:firstLineChars="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综合客运枢纽、乡镇客运站</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rPr>
      </w:pP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outlineLvl w:val="9"/>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根据《广西壮族自治区财政厅转发财政部关于开展202</w:t>
      </w:r>
      <w:r>
        <w:rPr>
          <w:rFonts w:hint="eastAsia" w:ascii="仿宋_GB2312" w:hAnsi="仿宋_GB2312" w:eastAsia="仿宋_GB2312" w:cs="仿宋_GB2312"/>
          <w:b w:val="0"/>
          <w:bCs w:val="0"/>
          <w:highlight w:val="none"/>
          <w:lang w:val="en-US" w:eastAsia="zh-CN"/>
        </w:rPr>
        <w:t>3</w:t>
      </w:r>
      <w:r>
        <w:rPr>
          <w:rFonts w:hint="eastAsia" w:ascii="仿宋_GB2312" w:hAnsi="仿宋_GB2312" w:eastAsia="仿宋_GB2312" w:cs="仿宋_GB2312"/>
          <w:b w:val="0"/>
          <w:bCs w:val="0"/>
          <w:highlight w:val="none"/>
        </w:rPr>
        <w:t>年度中央对地方转移支付预算执行情况绩效自评工作的通知》（桂财办〔202</w:t>
      </w:r>
      <w:r>
        <w:rPr>
          <w:rFonts w:hint="eastAsia" w:ascii="仿宋_GB2312" w:hAnsi="仿宋_GB2312" w:eastAsia="仿宋_GB2312" w:cs="仿宋_GB2312"/>
          <w:b w:val="0"/>
          <w:bCs w:val="0"/>
          <w:highlight w:val="none"/>
          <w:lang w:val="en-US" w:eastAsia="zh-CN"/>
        </w:rPr>
        <w:t>4</w:t>
      </w:r>
      <w:r>
        <w:rPr>
          <w:rFonts w:hint="eastAsia" w:ascii="仿宋_GB2312" w:hAnsi="仿宋_GB2312" w:eastAsia="仿宋_GB2312" w:cs="仿宋_GB2312"/>
          <w:b w:val="0"/>
          <w:bCs w:val="0"/>
          <w:highlight w:val="none"/>
        </w:rPr>
        <w:t>〕1</w:t>
      </w:r>
      <w:r>
        <w:rPr>
          <w:rFonts w:hint="eastAsia" w:ascii="仿宋_GB2312" w:hAnsi="仿宋_GB2312" w:eastAsia="仿宋_GB2312" w:cs="仿宋_GB2312"/>
          <w:b w:val="0"/>
          <w:bCs w:val="0"/>
          <w:highlight w:val="none"/>
          <w:lang w:val="en-US" w:eastAsia="zh-CN"/>
        </w:rPr>
        <w:t>4</w:t>
      </w:r>
      <w:r>
        <w:rPr>
          <w:rFonts w:hint="eastAsia" w:ascii="仿宋_GB2312" w:hAnsi="仿宋_GB2312" w:eastAsia="仿宋_GB2312" w:cs="仿宋_GB2312"/>
          <w:b w:val="0"/>
          <w:bCs w:val="0"/>
          <w:highlight w:val="none"/>
        </w:rPr>
        <w:t>号)要求，我</w:t>
      </w:r>
      <w:r>
        <w:rPr>
          <w:rFonts w:hint="eastAsia" w:ascii="仿宋_GB2312" w:hAnsi="仿宋_GB2312" w:eastAsia="仿宋_GB2312" w:cs="仿宋_GB2312"/>
          <w:b w:val="0"/>
          <w:bCs w:val="0"/>
          <w:highlight w:val="none"/>
          <w:lang w:eastAsia="zh-CN"/>
        </w:rPr>
        <w:t>单位</w:t>
      </w:r>
      <w:r>
        <w:rPr>
          <w:rFonts w:hint="eastAsia" w:ascii="仿宋_GB2312" w:hAnsi="仿宋_GB2312" w:eastAsia="仿宋_GB2312" w:cs="仿宋_GB2312"/>
          <w:b w:val="0"/>
          <w:bCs w:val="0"/>
          <w:highlight w:val="none"/>
        </w:rPr>
        <w:t>高度重视，认真扎实开展中央对地方转移支付预算执行情况绩效自评工作，</w:t>
      </w:r>
      <w:r>
        <w:rPr>
          <w:rFonts w:hint="eastAsia" w:ascii="仿宋_GB2312" w:hAnsi="仿宋_GB2312" w:eastAsia="仿宋_GB2312" w:cs="仿宋_GB2312"/>
          <w:b w:val="0"/>
          <w:bCs w:val="0"/>
          <w:highlight w:val="none"/>
          <w:lang w:eastAsia="zh-CN"/>
        </w:rPr>
        <w:t>经汇总各项目单位上报的自评材料，</w:t>
      </w:r>
      <w:r>
        <w:rPr>
          <w:rFonts w:hint="eastAsia" w:ascii="仿宋_GB2312" w:hAnsi="仿宋_GB2312" w:eastAsia="仿宋_GB2312" w:cs="仿宋_GB2312"/>
          <w:b w:val="0"/>
          <w:bCs w:val="0"/>
          <w:highlight w:val="none"/>
        </w:rPr>
        <w:t>形成了广西壮族自治区车辆购置税收入补助地方资金转移支付202</w:t>
      </w:r>
      <w:r>
        <w:rPr>
          <w:rFonts w:hint="eastAsia" w:ascii="仿宋_GB2312" w:hAnsi="仿宋_GB2312" w:eastAsia="仿宋_GB2312" w:cs="仿宋_GB2312"/>
          <w:b w:val="0"/>
          <w:bCs w:val="0"/>
          <w:highlight w:val="none"/>
          <w:lang w:val="en-US" w:eastAsia="zh-CN"/>
        </w:rPr>
        <w:t>3</w:t>
      </w:r>
      <w:r>
        <w:rPr>
          <w:rFonts w:hint="eastAsia" w:ascii="仿宋_GB2312" w:hAnsi="仿宋_GB2312" w:eastAsia="仿宋_GB2312" w:cs="仿宋_GB2312"/>
          <w:b w:val="0"/>
          <w:bCs w:val="0"/>
          <w:highlight w:val="none"/>
        </w:rPr>
        <w:t>年度绩效自评材料。具体如下：</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黑体" w:hAnsi="黑体" w:eastAsia="黑体" w:cs="黑体"/>
          <w:b w:val="0"/>
          <w:bCs w:val="0"/>
          <w:highlight w:val="none"/>
        </w:rPr>
      </w:pPr>
      <w:r>
        <w:rPr>
          <w:rFonts w:hint="eastAsia" w:ascii="黑体" w:hAnsi="黑体" w:eastAsia="黑体" w:cs="黑体"/>
          <w:b w:val="0"/>
          <w:bCs w:val="0"/>
          <w:highlight w:val="none"/>
        </w:rPr>
        <w:t>一、绩效目标分解下达情况</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 w:hAnsi="仿宋" w:eastAsia="仿宋" w:cs="仿宋"/>
          <w:b w:val="0"/>
          <w:bCs w:val="0"/>
          <w:color w:val="000000"/>
          <w:szCs w:val="32"/>
          <w:highlight w:val="none"/>
        </w:rPr>
      </w:pPr>
      <w:r>
        <w:rPr>
          <w:rFonts w:hint="eastAsia" w:ascii="仿宋" w:hAnsi="仿宋" w:eastAsia="仿宋" w:cs="仿宋"/>
          <w:b w:val="0"/>
          <w:bCs w:val="0"/>
          <w:highlight w:val="none"/>
        </w:rPr>
        <w:t>根据《财政部关于提前下达2023年车辆购置税收入补助地方预算（第一批）的通知》（财建</w:t>
      </w:r>
      <w:r>
        <w:rPr>
          <w:rFonts w:hint="eastAsia" w:ascii="仿宋" w:hAnsi="仿宋" w:eastAsia="仿宋" w:cs="仿宋"/>
          <w:color w:val="000000"/>
          <w:szCs w:val="32"/>
          <w:highlight w:val="none"/>
        </w:rPr>
        <w:t>〔202</w:t>
      </w:r>
      <w:r>
        <w:rPr>
          <w:rFonts w:hint="eastAsia" w:ascii="仿宋" w:hAnsi="仿宋" w:eastAsia="仿宋" w:cs="仿宋"/>
          <w:color w:val="000000"/>
          <w:szCs w:val="32"/>
          <w:highlight w:val="none"/>
          <w:lang w:val="en-US" w:eastAsia="zh-CN"/>
        </w:rPr>
        <w:t>2</w:t>
      </w:r>
      <w:r>
        <w:rPr>
          <w:rFonts w:hint="eastAsia" w:ascii="仿宋" w:hAnsi="仿宋" w:eastAsia="仿宋" w:cs="仿宋"/>
          <w:color w:val="000000"/>
          <w:szCs w:val="32"/>
          <w:highlight w:val="none"/>
        </w:rPr>
        <w:t>〕</w:t>
      </w:r>
      <w:r>
        <w:rPr>
          <w:rFonts w:hint="eastAsia" w:ascii="仿宋" w:hAnsi="仿宋" w:eastAsia="仿宋" w:cs="仿宋"/>
          <w:b w:val="0"/>
          <w:bCs w:val="0"/>
          <w:highlight w:val="none"/>
        </w:rPr>
        <w:t>396号）、《广西壮族自</w:t>
      </w:r>
      <w:r>
        <w:rPr>
          <w:rFonts w:hint="eastAsia" w:ascii="仿宋" w:hAnsi="仿宋" w:eastAsia="仿宋" w:cs="仿宋"/>
          <w:b w:val="0"/>
          <w:bCs w:val="0"/>
          <w:highlight w:val="none"/>
        </w:rPr>
        <w:t>治区财政厅关于下达2023年车辆购置税收入补助地方资金预算（第一批）的通知》（桂财工交</w:t>
      </w:r>
      <w:r>
        <w:rPr>
          <w:rFonts w:hint="eastAsia" w:ascii="仿宋" w:hAnsi="仿宋" w:eastAsia="仿宋" w:cs="仿宋"/>
          <w:color w:val="000000"/>
          <w:szCs w:val="32"/>
          <w:highlight w:val="none"/>
        </w:rPr>
        <w:t>〔202</w:t>
      </w:r>
      <w:r>
        <w:rPr>
          <w:rFonts w:hint="eastAsia" w:ascii="仿宋" w:hAnsi="仿宋" w:eastAsia="仿宋" w:cs="仿宋"/>
          <w:color w:val="000000"/>
          <w:szCs w:val="32"/>
          <w:highlight w:val="none"/>
          <w:lang w:val="en-US" w:eastAsia="zh-CN"/>
        </w:rPr>
        <w:t>2</w:t>
      </w:r>
      <w:r>
        <w:rPr>
          <w:rFonts w:hint="eastAsia" w:ascii="仿宋" w:hAnsi="仿宋" w:eastAsia="仿宋" w:cs="仿宋"/>
          <w:color w:val="000000"/>
          <w:szCs w:val="32"/>
          <w:highlight w:val="none"/>
        </w:rPr>
        <w:t>〕</w:t>
      </w:r>
      <w:r>
        <w:rPr>
          <w:rFonts w:hint="eastAsia" w:ascii="仿宋" w:hAnsi="仿宋" w:eastAsia="仿宋" w:cs="仿宋"/>
          <w:b w:val="0"/>
          <w:bCs w:val="0"/>
          <w:highlight w:val="none"/>
        </w:rPr>
        <w:t>123号）</w:t>
      </w:r>
      <w:r>
        <w:rPr>
          <w:rFonts w:hint="eastAsia" w:ascii="仿宋" w:hAnsi="仿宋" w:eastAsia="仿宋" w:cs="仿宋"/>
          <w:b w:val="0"/>
          <w:bCs w:val="0"/>
          <w:highlight w:val="none"/>
          <w:lang w:eastAsia="zh-CN"/>
        </w:rPr>
        <w:t>、广西壮族自治区财政厅关于追加</w:t>
      </w:r>
      <w:r>
        <w:rPr>
          <w:rFonts w:hint="eastAsia" w:ascii="仿宋" w:hAnsi="仿宋" w:eastAsia="仿宋" w:cs="仿宋"/>
          <w:b w:val="0"/>
          <w:bCs w:val="0"/>
          <w:highlight w:val="none"/>
          <w:lang w:val="en-US" w:eastAsia="zh-CN"/>
        </w:rPr>
        <w:t>2023年车辆购置税收入补助地方资金预算（第二批）的函、</w:t>
      </w:r>
      <w:r>
        <w:rPr>
          <w:rFonts w:hint="eastAsia" w:ascii="仿宋" w:hAnsi="仿宋" w:eastAsia="仿宋" w:cs="仿宋"/>
          <w:b w:val="0"/>
          <w:bCs w:val="0"/>
          <w:highlight w:val="none"/>
          <w:lang w:eastAsia="zh-CN"/>
        </w:rPr>
        <w:t>（桂财工交函</w:t>
      </w:r>
      <w:r>
        <w:rPr>
          <w:rFonts w:hint="eastAsia" w:ascii="仿宋" w:hAnsi="仿宋" w:eastAsia="仿宋" w:cs="仿宋"/>
          <w:color w:val="000000"/>
          <w:szCs w:val="32"/>
          <w:highlight w:val="none"/>
        </w:rPr>
        <w:t>〔202</w:t>
      </w:r>
      <w:r>
        <w:rPr>
          <w:rFonts w:hint="eastAsia" w:ascii="仿宋" w:hAnsi="仿宋" w:eastAsia="仿宋" w:cs="仿宋"/>
          <w:color w:val="000000"/>
          <w:szCs w:val="32"/>
          <w:highlight w:val="none"/>
          <w:lang w:val="en-US" w:eastAsia="zh-CN"/>
        </w:rPr>
        <w:t>3</w:t>
      </w:r>
      <w:r>
        <w:rPr>
          <w:rFonts w:hint="eastAsia" w:ascii="仿宋" w:hAnsi="仿宋" w:eastAsia="仿宋" w:cs="仿宋"/>
          <w:color w:val="000000"/>
          <w:szCs w:val="32"/>
          <w:highlight w:val="none"/>
        </w:rPr>
        <w:t>〕</w:t>
      </w:r>
      <w:r>
        <w:rPr>
          <w:rFonts w:hint="eastAsia" w:ascii="仿宋" w:hAnsi="仿宋" w:eastAsia="仿宋" w:cs="仿宋"/>
          <w:b w:val="0"/>
          <w:bCs w:val="0"/>
          <w:highlight w:val="none"/>
          <w:lang w:val="en-US" w:eastAsia="zh-CN"/>
        </w:rPr>
        <w:t>9</w:t>
      </w:r>
      <w:r>
        <w:rPr>
          <w:rFonts w:hint="eastAsia" w:ascii="仿宋" w:hAnsi="仿宋" w:eastAsia="仿宋" w:cs="仿宋"/>
          <w:b w:val="0"/>
          <w:bCs w:val="0"/>
          <w:highlight w:val="none"/>
        </w:rPr>
        <w:t>3号）</w:t>
      </w:r>
      <w:r>
        <w:rPr>
          <w:rFonts w:hint="eastAsia" w:ascii="仿宋" w:hAnsi="仿宋" w:eastAsia="仿宋" w:cs="仿宋"/>
          <w:b w:val="0"/>
          <w:bCs w:val="0"/>
          <w:highlight w:val="none"/>
          <w:lang w:eastAsia="zh-CN"/>
        </w:rPr>
        <w:t>、广西壮族自治区财政厅关于批复自治区交通运输厅</w:t>
      </w:r>
      <w:r>
        <w:rPr>
          <w:rFonts w:hint="eastAsia" w:ascii="仿宋" w:hAnsi="仿宋" w:eastAsia="仿宋" w:cs="仿宋"/>
          <w:b w:val="0"/>
          <w:bCs w:val="0"/>
          <w:highlight w:val="none"/>
          <w:lang w:val="en-US" w:eastAsia="zh-CN"/>
        </w:rPr>
        <w:t>2023年部门预算的函</w:t>
      </w:r>
      <w:r>
        <w:rPr>
          <w:rFonts w:hint="eastAsia" w:ascii="仿宋" w:hAnsi="仿宋" w:eastAsia="仿宋" w:cs="仿宋"/>
          <w:b w:val="0"/>
          <w:bCs w:val="0"/>
          <w:highlight w:val="none"/>
          <w:lang w:eastAsia="zh-CN"/>
        </w:rPr>
        <w:t>（桂财预函</w:t>
      </w:r>
      <w:r>
        <w:rPr>
          <w:rFonts w:hint="eastAsia" w:ascii="仿宋" w:hAnsi="仿宋" w:eastAsia="仿宋" w:cs="仿宋"/>
          <w:color w:val="000000"/>
          <w:szCs w:val="32"/>
          <w:highlight w:val="none"/>
        </w:rPr>
        <w:t>〔202</w:t>
      </w:r>
      <w:r>
        <w:rPr>
          <w:rFonts w:hint="eastAsia" w:ascii="仿宋" w:hAnsi="仿宋" w:eastAsia="仿宋" w:cs="仿宋"/>
          <w:color w:val="000000"/>
          <w:szCs w:val="32"/>
          <w:highlight w:val="none"/>
          <w:lang w:val="en-US" w:eastAsia="zh-CN"/>
        </w:rPr>
        <w:t>3</w:t>
      </w:r>
      <w:r>
        <w:rPr>
          <w:rFonts w:hint="eastAsia" w:ascii="仿宋" w:hAnsi="仿宋" w:eastAsia="仿宋" w:cs="仿宋"/>
          <w:color w:val="000000"/>
          <w:szCs w:val="32"/>
          <w:highlight w:val="none"/>
        </w:rPr>
        <w:t>〕</w:t>
      </w:r>
      <w:r>
        <w:rPr>
          <w:rFonts w:hint="eastAsia" w:ascii="仿宋" w:hAnsi="仿宋" w:eastAsia="仿宋" w:cs="仿宋"/>
          <w:b w:val="0"/>
          <w:bCs w:val="0"/>
          <w:highlight w:val="none"/>
          <w:lang w:val="en-US" w:eastAsia="zh-CN"/>
        </w:rPr>
        <w:t>8</w:t>
      </w:r>
      <w:r>
        <w:rPr>
          <w:rFonts w:hint="eastAsia" w:ascii="仿宋" w:hAnsi="仿宋" w:eastAsia="仿宋" w:cs="仿宋"/>
          <w:b w:val="0"/>
          <w:bCs w:val="0"/>
          <w:highlight w:val="none"/>
        </w:rPr>
        <w:t>3号），</w:t>
      </w:r>
      <w:r>
        <w:rPr>
          <w:rFonts w:hint="eastAsia" w:ascii="仿宋" w:hAnsi="仿宋" w:eastAsia="仿宋" w:cs="仿宋"/>
          <w:b w:val="0"/>
          <w:bCs w:val="0"/>
          <w:highlight w:val="none"/>
          <w:lang w:val="en-US" w:eastAsia="zh-CN"/>
        </w:rPr>
        <w:t>2023年广</w:t>
      </w:r>
      <w:r>
        <w:rPr>
          <w:rFonts w:hint="eastAsia" w:ascii="仿宋" w:hAnsi="仿宋" w:eastAsia="仿宋" w:cs="仿宋"/>
          <w:b w:val="0"/>
          <w:bCs w:val="0"/>
          <w:highlight w:val="none"/>
          <w:lang w:val="en-US" w:eastAsia="zh-CN"/>
        </w:rPr>
        <w:t>西道路运输站场项目</w:t>
      </w:r>
      <w:r>
        <w:rPr>
          <w:rFonts w:hint="eastAsia" w:ascii="仿宋" w:hAnsi="仿宋" w:eastAsia="仿宋" w:cs="仿宋"/>
          <w:b w:val="0"/>
          <w:bCs w:val="0"/>
          <w:highlight w:val="none"/>
          <w:lang w:eastAsia="zh-CN"/>
        </w:rPr>
        <w:t>获得中央车购税补助资金总体情况为，</w:t>
      </w:r>
      <w:r>
        <w:rPr>
          <w:rFonts w:hint="eastAsia" w:ascii="仿宋" w:hAnsi="仿宋" w:eastAsia="仿宋" w:cs="仿宋"/>
          <w:b w:val="0"/>
          <w:bCs w:val="0"/>
          <w:highlight w:val="none"/>
        </w:rPr>
        <w:t>贵港市高铁综合客运枢纽工程3</w:t>
      </w:r>
      <w:r>
        <w:rPr>
          <w:rFonts w:hint="eastAsia" w:ascii="仿宋" w:hAnsi="仿宋" w:eastAsia="仿宋" w:cs="仿宋"/>
          <w:b w:val="0"/>
          <w:bCs w:val="0"/>
          <w:highlight w:val="none"/>
          <w:lang w:val="en-US" w:eastAsia="zh-CN"/>
        </w:rPr>
        <w:t>,</w:t>
      </w:r>
      <w:r>
        <w:rPr>
          <w:rFonts w:hint="eastAsia" w:ascii="仿宋" w:hAnsi="仿宋" w:eastAsia="仿宋" w:cs="仿宋"/>
          <w:b w:val="0"/>
          <w:bCs w:val="0"/>
          <w:highlight w:val="none"/>
        </w:rPr>
        <w:t>500万元</w:t>
      </w:r>
      <w:r>
        <w:rPr>
          <w:rFonts w:hint="eastAsia" w:ascii="仿宋" w:hAnsi="仿宋" w:eastAsia="仿宋" w:cs="仿宋"/>
          <w:b w:val="0"/>
          <w:bCs w:val="0"/>
          <w:highlight w:val="none"/>
          <w:lang w:eastAsia="zh-CN"/>
        </w:rPr>
        <w:t>、南宁国际空港综合交通枢纽工程（</w:t>
      </w:r>
      <w:r>
        <w:rPr>
          <w:rFonts w:hint="eastAsia" w:ascii="仿宋" w:hAnsi="仿宋" w:eastAsia="仿宋" w:cs="仿宋"/>
          <w:b w:val="0"/>
          <w:bCs w:val="0"/>
          <w:highlight w:val="none"/>
          <w:lang w:val="en-US" w:eastAsia="zh-CN"/>
        </w:rPr>
        <w:t>GTC</w:t>
      </w:r>
      <w:r>
        <w:rPr>
          <w:rFonts w:hint="eastAsia" w:ascii="仿宋" w:hAnsi="仿宋" w:eastAsia="仿宋" w:cs="仿宋"/>
          <w:b w:val="0"/>
          <w:bCs w:val="0"/>
          <w:highlight w:val="none"/>
          <w:lang w:eastAsia="zh-CN"/>
        </w:rPr>
        <w:t>）</w:t>
      </w:r>
      <w:r>
        <w:rPr>
          <w:rFonts w:hint="eastAsia" w:ascii="仿宋" w:hAnsi="仿宋" w:eastAsia="仿宋" w:cs="仿宋"/>
          <w:b w:val="0"/>
          <w:bCs w:val="0"/>
          <w:highlight w:val="none"/>
          <w:lang w:val="en-US" w:eastAsia="zh-CN"/>
        </w:rPr>
        <w:t>10,000万元、三江汽车客运站1,500万元、柳州市融水县四荣乡客运站、桂林市恭城县西岭镇客运站、三江乡客运站、荔浦市大塘镇客运站、茶城乡客运站、灵川县海洋乡客运站、崇左市扶绥县山圩镇客运站等7个项目每个获得200万元，共计1,400万元，以上10个项目共获得中央车购税补助资金16,400万元。</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黑体" w:hAnsi="黑体" w:eastAsia="黑体" w:cs="黑体"/>
          <w:b w:val="0"/>
          <w:bCs w:val="0"/>
          <w:color w:val="000000"/>
          <w:szCs w:val="32"/>
          <w:highlight w:val="none"/>
        </w:rPr>
      </w:pPr>
      <w:r>
        <w:rPr>
          <w:rFonts w:hint="eastAsia" w:ascii="黑体" w:hAnsi="黑体" w:eastAsia="黑体" w:cs="黑体"/>
          <w:b w:val="0"/>
          <w:bCs w:val="0"/>
          <w:color w:val="000000"/>
          <w:szCs w:val="32"/>
          <w:highlight w:val="none"/>
        </w:rPr>
        <w:t>二、绩效情况分析</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（一）资金投入情况分析。</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outlineLvl w:val="9"/>
        <w:rPr>
          <w:rFonts w:hint="default" w:ascii="仿宋_GB2312" w:hAnsi="仿宋_GB2312" w:eastAsia="仿宋_GB2312" w:cs="仿宋_GB2312"/>
          <w:b w:val="0"/>
          <w:bCs w:val="0"/>
          <w:color w:val="auto"/>
          <w:szCs w:val="32"/>
          <w:highlight w:val="none"/>
          <w:shd w:val="clear" w:color="auto" w:fill="auto"/>
          <w:lang w:val="en-US" w:eastAsia="zh-CN"/>
        </w:rPr>
      </w:pPr>
      <w:r>
        <w:rPr>
          <w:rFonts w:hint="eastAsia" w:ascii="仿宋_GB2312" w:hAnsi="仿宋_GB2312" w:eastAsia="仿宋_GB2312" w:cs="仿宋_GB2312"/>
          <w:b w:val="0"/>
          <w:bCs w:val="0"/>
          <w:color w:val="auto"/>
          <w:szCs w:val="32"/>
          <w:highlight w:val="none"/>
          <w:shd w:val="clear" w:color="auto" w:fill="auto"/>
        </w:rPr>
        <w:t>中央</w:t>
      </w:r>
      <w:r>
        <w:rPr>
          <w:rFonts w:hint="eastAsia" w:ascii="仿宋_GB2312" w:hAnsi="仿宋_GB2312" w:eastAsia="仿宋_GB2312" w:cs="仿宋_GB2312"/>
          <w:b w:val="0"/>
          <w:bCs w:val="0"/>
          <w:color w:val="auto"/>
          <w:szCs w:val="32"/>
          <w:highlight w:val="none"/>
          <w:shd w:val="clear" w:color="auto" w:fill="auto"/>
          <w:lang w:eastAsia="zh-CN"/>
        </w:rPr>
        <w:t>车购税</w:t>
      </w:r>
      <w:r>
        <w:rPr>
          <w:rFonts w:hint="eastAsia" w:ascii="仿宋_GB2312" w:hAnsi="仿宋_GB2312" w:eastAsia="仿宋_GB2312" w:cs="仿宋_GB2312"/>
          <w:b w:val="0"/>
          <w:bCs w:val="0"/>
          <w:color w:val="auto"/>
          <w:szCs w:val="32"/>
          <w:highlight w:val="none"/>
          <w:shd w:val="clear" w:color="auto" w:fill="auto"/>
        </w:rPr>
        <w:t>资金</w:t>
      </w:r>
      <w:r>
        <w:rPr>
          <w:rFonts w:hint="eastAsia" w:ascii="仿宋_GB2312" w:hAnsi="仿宋_GB2312" w:eastAsia="仿宋_GB2312" w:cs="仿宋_GB2312"/>
          <w:b w:val="0"/>
          <w:bCs w:val="0"/>
          <w:color w:val="auto"/>
          <w:szCs w:val="32"/>
          <w:highlight w:val="none"/>
          <w:shd w:val="clear" w:color="auto" w:fill="auto"/>
          <w:lang w:val="en-US" w:eastAsia="zh-CN"/>
        </w:rPr>
        <w:t>16,400</w:t>
      </w:r>
      <w:r>
        <w:rPr>
          <w:rFonts w:hint="eastAsia" w:ascii="仿宋_GB2312" w:hAnsi="仿宋_GB2312" w:eastAsia="仿宋_GB2312" w:cs="仿宋_GB2312"/>
          <w:b w:val="0"/>
          <w:bCs w:val="0"/>
          <w:color w:val="auto"/>
          <w:szCs w:val="32"/>
          <w:highlight w:val="none"/>
          <w:shd w:val="clear" w:color="auto" w:fill="auto"/>
        </w:rPr>
        <w:t>万元，实际支出</w:t>
      </w:r>
      <w:r>
        <w:rPr>
          <w:rFonts w:hint="eastAsia" w:ascii="仿宋_GB2312" w:hAnsi="仿宋_GB2312" w:eastAsia="仿宋_GB2312" w:cs="仿宋_GB2312"/>
          <w:b w:val="0"/>
          <w:bCs w:val="0"/>
          <w:color w:val="auto"/>
          <w:szCs w:val="32"/>
          <w:highlight w:val="none"/>
          <w:shd w:val="clear" w:color="auto" w:fill="auto"/>
          <w:lang w:val="en-US" w:eastAsia="zh-CN"/>
        </w:rPr>
        <w:t>16,400</w:t>
      </w:r>
      <w:r>
        <w:rPr>
          <w:rFonts w:hint="eastAsia" w:ascii="仿宋_GB2312" w:hAnsi="仿宋_GB2312" w:eastAsia="仿宋_GB2312" w:cs="仿宋_GB2312"/>
          <w:b w:val="0"/>
          <w:bCs w:val="0"/>
          <w:color w:val="auto"/>
          <w:szCs w:val="32"/>
          <w:highlight w:val="none"/>
          <w:shd w:val="clear" w:color="auto" w:fill="auto"/>
        </w:rPr>
        <w:t>万元，执行率</w:t>
      </w:r>
      <w:r>
        <w:rPr>
          <w:rFonts w:hint="eastAsia" w:ascii="仿宋_GB2312" w:hAnsi="仿宋_GB2312" w:eastAsia="仿宋_GB2312" w:cs="仿宋_GB2312"/>
          <w:b w:val="0"/>
          <w:bCs w:val="0"/>
          <w:color w:val="auto"/>
          <w:szCs w:val="32"/>
          <w:highlight w:val="none"/>
          <w:shd w:val="clear" w:color="auto" w:fill="auto"/>
          <w:lang w:val="en-US" w:eastAsia="zh-CN"/>
        </w:rPr>
        <w:t>100</w:t>
      </w:r>
      <w:r>
        <w:rPr>
          <w:rFonts w:hint="eastAsia" w:ascii="仿宋_GB2312" w:hAnsi="仿宋_GB2312" w:eastAsia="仿宋_GB2312" w:cs="仿宋_GB2312"/>
          <w:b w:val="0"/>
          <w:bCs w:val="0"/>
          <w:color w:val="auto"/>
          <w:szCs w:val="32"/>
          <w:highlight w:val="none"/>
          <w:shd w:val="clear" w:color="auto" w:fill="auto"/>
        </w:rPr>
        <w:t>%</w:t>
      </w:r>
      <w:r>
        <w:rPr>
          <w:rFonts w:hint="eastAsia" w:ascii="仿宋_GB2312" w:hAnsi="仿宋_GB2312" w:eastAsia="仿宋_GB2312" w:cs="仿宋_GB2312"/>
          <w:b w:val="0"/>
          <w:bCs w:val="0"/>
          <w:color w:val="auto"/>
          <w:szCs w:val="32"/>
          <w:highlight w:val="none"/>
          <w:shd w:val="clear" w:color="auto" w:fill="auto"/>
          <w:lang w:eastAsia="zh-CN"/>
        </w:rPr>
        <w:t>。地方配套资金</w:t>
      </w:r>
      <w:r>
        <w:rPr>
          <w:rFonts w:hint="eastAsia" w:ascii="仿宋_GB2312" w:hAnsi="仿宋_GB2312" w:eastAsia="仿宋_GB2312" w:cs="仿宋_GB2312"/>
          <w:b w:val="0"/>
          <w:bCs w:val="0"/>
          <w:color w:val="auto"/>
          <w:szCs w:val="32"/>
          <w:highlight w:val="none"/>
          <w:shd w:val="clear" w:color="auto" w:fill="auto"/>
          <w:lang w:val="en-US" w:eastAsia="zh-CN"/>
        </w:rPr>
        <w:t>12,853万元，实际支出12,193万元，执行率94.8%，综合执行率97.74%。</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outlineLvl w:val="9"/>
        <w:rPr>
          <w:rFonts w:hint="eastAsia" w:ascii="楷体_GB2312" w:hAnsi="楷体_GB2312" w:eastAsia="楷体_GB2312" w:cs="楷体_GB2312"/>
          <w:b w:val="0"/>
          <w:bCs w:val="0"/>
          <w:highlight w:val="none"/>
        </w:rPr>
      </w:pPr>
      <w:r>
        <w:rPr>
          <w:rFonts w:hint="eastAsia" w:ascii="仿宋_GB2312" w:hAnsi="仿宋_GB2312" w:eastAsia="仿宋_GB2312" w:cs="仿宋_GB2312"/>
          <w:b w:val="0"/>
          <w:bCs w:val="0"/>
          <w:color w:val="auto"/>
          <w:szCs w:val="32"/>
          <w:highlight w:val="none"/>
          <w:shd w:val="clear" w:color="auto" w:fill="auto"/>
          <w:lang w:eastAsia="zh-CN"/>
        </w:rPr>
        <w:t>（二）</w:t>
      </w:r>
      <w:r>
        <w:rPr>
          <w:rFonts w:hint="eastAsia" w:ascii="楷体_GB2312" w:hAnsi="楷体_GB2312" w:eastAsia="楷体_GB2312" w:cs="楷体_GB2312"/>
          <w:b w:val="0"/>
          <w:bCs w:val="0"/>
          <w:highlight w:val="none"/>
        </w:rPr>
        <w:t>资金管理情况分析。</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eastAsia="zh-CN"/>
        </w:rPr>
      </w:pPr>
      <w:r>
        <w:rPr>
          <w:rFonts w:hint="eastAsia" w:ascii="仿宋_GB2312" w:hAnsi="仿宋_GB2312" w:eastAsia="仿宋_GB2312" w:cs="仿宋_GB2312"/>
          <w:b w:val="0"/>
          <w:bCs w:val="0"/>
          <w:kern w:val="2"/>
          <w:sz w:val="32"/>
          <w:szCs w:val="32"/>
          <w:highlight w:val="none"/>
        </w:rPr>
        <w:t>1.资金分配、下达情况</w:t>
      </w:r>
      <w:r>
        <w:rPr>
          <w:rFonts w:hint="eastAsia" w:ascii="仿宋_GB2312" w:hAnsi="仿宋_GB2312" w:eastAsia="仿宋_GB2312" w:cs="仿宋_GB2312"/>
          <w:b w:val="0"/>
          <w:bCs w:val="0"/>
          <w:kern w:val="2"/>
          <w:sz w:val="32"/>
          <w:szCs w:val="32"/>
          <w:highlight w:val="none"/>
          <w:lang w:eastAsia="zh-CN"/>
        </w:rPr>
        <w:t>。</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rPr>
        <w:t>根据《财政部 交通运输部关于印发车辆购置税收入补助地方资金管理暂行办法的通知》（财建〔2021〕50号）</w:t>
      </w:r>
      <w:r>
        <w:rPr>
          <w:rFonts w:hint="eastAsia" w:ascii="仿宋_GB2312" w:hAnsi="仿宋_GB2312" w:eastAsia="仿宋_GB2312" w:cs="仿宋_GB2312"/>
          <w:b w:val="0"/>
          <w:bCs w:val="0"/>
          <w:kern w:val="2"/>
          <w:sz w:val="32"/>
          <w:szCs w:val="32"/>
          <w:highlight w:val="none"/>
          <w:lang w:eastAsia="zh-CN"/>
        </w:rPr>
        <w:t>、</w:t>
      </w:r>
      <w:r>
        <w:rPr>
          <w:rFonts w:hint="eastAsia" w:ascii="仿宋_GB2312" w:hAnsi="仿宋_GB2312" w:eastAsia="仿宋_GB2312" w:cs="仿宋_GB2312"/>
          <w:b w:val="0"/>
          <w:bCs w:val="0"/>
          <w:kern w:val="2"/>
          <w:sz w:val="32"/>
          <w:szCs w:val="32"/>
          <w:highlight w:val="none"/>
        </w:rPr>
        <w:t>《广西壮族自治区人民政府关于印发自治区本级大额专项资金管理办法》（桂政发〔2014〕26号）</w:t>
      </w:r>
      <w:r>
        <w:rPr>
          <w:rFonts w:hint="eastAsia" w:ascii="仿宋_GB2312" w:hAnsi="仿宋_GB2312" w:eastAsia="仿宋_GB2312" w:cs="仿宋_GB2312"/>
          <w:b w:val="0"/>
          <w:bCs w:val="0"/>
          <w:kern w:val="2"/>
          <w:sz w:val="32"/>
          <w:szCs w:val="32"/>
          <w:highlight w:val="none"/>
          <w:lang w:eastAsia="zh-CN"/>
        </w:rPr>
        <w:t>等</w:t>
      </w:r>
      <w:r>
        <w:rPr>
          <w:rFonts w:hint="eastAsia" w:ascii="仿宋_GB2312" w:hAnsi="仿宋_GB2312" w:eastAsia="仿宋_GB2312" w:cs="仿宋_GB2312"/>
          <w:b w:val="0"/>
          <w:bCs w:val="0"/>
          <w:kern w:val="2"/>
          <w:sz w:val="32"/>
          <w:szCs w:val="32"/>
          <w:highlight w:val="none"/>
        </w:rPr>
        <w:t>规定，自治区财政厅在收到</w:t>
      </w:r>
      <w:r>
        <w:rPr>
          <w:rFonts w:hint="eastAsia" w:ascii="仿宋_GB2312" w:hAnsi="仿宋_GB2312" w:eastAsia="仿宋_GB2312" w:cs="仿宋_GB2312"/>
          <w:b w:val="0"/>
          <w:bCs w:val="0"/>
          <w:kern w:val="2"/>
          <w:sz w:val="32"/>
          <w:szCs w:val="32"/>
          <w:highlight w:val="none"/>
          <w:lang w:eastAsia="zh-CN"/>
        </w:rPr>
        <w:t>中央</w:t>
      </w:r>
      <w:r>
        <w:rPr>
          <w:rFonts w:hint="eastAsia" w:ascii="仿宋_GB2312" w:hAnsi="仿宋_GB2312" w:eastAsia="仿宋_GB2312" w:cs="仿宋_GB2312"/>
          <w:b w:val="0"/>
          <w:bCs w:val="0"/>
          <w:kern w:val="2"/>
          <w:sz w:val="32"/>
          <w:szCs w:val="32"/>
          <w:highlight w:val="none"/>
        </w:rPr>
        <w:t>资金后30日内</w:t>
      </w:r>
      <w:r>
        <w:rPr>
          <w:rFonts w:hint="eastAsia" w:ascii="仿宋_GB2312" w:hAnsi="仿宋_GB2312" w:eastAsia="仿宋_GB2312" w:cs="仿宋_GB2312"/>
          <w:b w:val="0"/>
          <w:bCs w:val="0"/>
          <w:kern w:val="2"/>
          <w:sz w:val="32"/>
          <w:szCs w:val="32"/>
          <w:highlight w:val="none"/>
          <w:lang w:eastAsia="zh-CN"/>
        </w:rPr>
        <w:t>将补助资金直接</w:t>
      </w:r>
      <w:r>
        <w:rPr>
          <w:rFonts w:hint="eastAsia" w:ascii="仿宋_GB2312" w:hAnsi="仿宋_GB2312" w:eastAsia="仿宋_GB2312" w:cs="仿宋_GB2312"/>
          <w:b w:val="0"/>
          <w:bCs w:val="0"/>
          <w:kern w:val="2"/>
          <w:sz w:val="32"/>
          <w:szCs w:val="32"/>
          <w:highlight w:val="none"/>
        </w:rPr>
        <w:t>下达贵港市高铁综合客运枢纽工程、南宁国际空港综合交通枢纽工程</w:t>
      </w:r>
      <w:r>
        <w:rPr>
          <w:rFonts w:hint="eastAsia" w:ascii="仿宋_GB2312" w:hAnsi="仿宋_GB2312" w:eastAsia="仿宋_GB2312" w:cs="仿宋_GB2312"/>
          <w:b w:val="0"/>
          <w:bCs w:val="0"/>
          <w:kern w:val="2"/>
          <w:sz w:val="32"/>
          <w:szCs w:val="32"/>
          <w:highlight w:val="none"/>
          <w:lang w:eastAsia="zh-CN"/>
        </w:rPr>
        <w:t>的业主</w:t>
      </w:r>
      <w:r>
        <w:rPr>
          <w:rFonts w:hint="eastAsia" w:ascii="仿宋_GB2312" w:hAnsi="仿宋_GB2312" w:eastAsia="仿宋_GB2312" w:cs="仿宋_GB2312"/>
          <w:b w:val="0"/>
          <w:bCs w:val="0"/>
          <w:kern w:val="2"/>
          <w:sz w:val="32"/>
          <w:szCs w:val="32"/>
          <w:highlight w:val="none"/>
        </w:rPr>
        <w:t>单位。</w:t>
      </w:r>
      <w:r>
        <w:rPr>
          <w:rFonts w:hint="eastAsia" w:ascii="仿宋_GB2312" w:hAnsi="仿宋_GB2312" w:eastAsia="仿宋_GB2312" w:cs="仿宋_GB2312"/>
          <w:b w:val="0"/>
          <w:bCs w:val="0"/>
          <w:kern w:val="2"/>
          <w:sz w:val="32"/>
          <w:szCs w:val="32"/>
          <w:highlight w:val="none"/>
          <w:lang w:eastAsia="zh-CN"/>
        </w:rPr>
        <w:t>根据部门资金使用管理规定，广西壮族自治区道路运输发展中心在收到自治区财政厅通知后</w:t>
      </w:r>
      <w:r>
        <w:rPr>
          <w:rFonts w:hint="eastAsia" w:ascii="仿宋_GB2312" w:hAnsi="仿宋_GB2312" w:eastAsia="仿宋_GB2312" w:cs="仿宋_GB2312"/>
          <w:b w:val="0"/>
          <w:bCs w:val="0"/>
          <w:kern w:val="2"/>
          <w:sz w:val="32"/>
          <w:szCs w:val="32"/>
          <w:highlight w:val="none"/>
          <w:lang w:val="en-US" w:eastAsia="zh-CN"/>
        </w:rPr>
        <w:t>60日内将补助资金拨付三江汽车客运站、柳州市融水县四荣乡客运站、桂林市恭城县西岭镇客运站、三江乡客运站、荔浦市大塘镇客运站、茶城乡客运站、灵川县海洋乡客运站、崇左市扶绥县山圩镇客运站等项目业主单位。</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eastAsia="zh-CN"/>
        </w:rPr>
      </w:pPr>
      <w:r>
        <w:rPr>
          <w:rFonts w:hint="eastAsia" w:ascii="仿宋_GB2312" w:hAnsi="仿宋_GB2312" w:eastAsia="仿宋_GB2312" w:cs="仿宋_GB2312"/>
          <w:b w:val="0"/>
          <w:bCs w:val="0"/>
          <w:kern w:val="2"/>
          <w:sz w:val="32"/>
          <w:szCs w:val="32"/>
          <w:highlight w:val="none"/>
        </w:rPr>
        <w:t>2.资金拨付、使用情况</w:t>
      </w:r>
      <w:r>
        <w:rPr>
          <w:rFonts w:hint="eastAsia" w:ascii="仿宋_GB2312" w:hAnsi="仿宋_GB2312" w:eastAsia="仿宋_GB2312" w:cs="仿宋_GB2312"/>
          <w:b w:val="0"/>
          <w:bCs w:val="0"/>
          <w:kern w:val="2"/>
          <w:sz w:val="32"/>
          <w:szCs w:val="32"/>
          <w:highlight w:val="none"/>
          <w:lang w:eastAsia="zh-CN"/>
        </w:rPr>
        <w:t>。</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rPr>
        <w:t>按照预算管理及国库集中支付管理等相关资金管理要求，严格执行合同约定进度拨付款项；未存在违规将资金从国库转入财政专户或支付到预算单位实有资金账户的情况。</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eastAsia="zh-CN"/>
        </w:rPr>
      </w:pPr>
      <w:r>
        <w:rPr>
          <w:rFonts w:hint="eastAsia" w:ascii="仿宋_GB2312" w:hAnsi="仿宋_GB2312" w:eastAsia="仿宋_GB2312" w:cs="仿宋_GB2312"/>
          <w:b w:val="0"/>
          <w:bCs w:val="0"/>
          <w:kern w:val="2"/>
          <w:sz w:val="32"/>
          <w:szCs w:val="32"/>
          <w:highlight w:val="none"/>
        </w:rPr>
        <w:t>3.资金执行管理、预算绩效管理和支出责任履行情况</w:t>
      </w:r>
      <w:r>
        <w:rPr>
          <w:rFonts w:hint="eastAsia" w:ascii="仿宋_GB2312" w:hAnsi="仿宋_GB2312" w:eastAsia="仿宋_GB2312" w:cs="仿宋_GB2312"/>
          <w:b w:val="0"/>
          <w:bCs w:val="0"/>
          <w:kern w:val="2"/>
          <w:sz w:val="32"/>
          <w:szCs w:val="32"/>
          <w:highlight w:val="none"/>
          <w:lang w:eastAsia="zh-CN"/>
        </w:rPr>
        <w:t>。</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rPr>
        <w:t>为强化车购税资金预算执行，自治区财政厅、交通运输厅联合印发《关于进一步做好车辆购置税收入补助地方资金使用情况月报统计工作的通知》（桂财工交〔2017〕5号）。</w:t>
      </w:r>
      <w:r>
        <w:rPr>
          <w:rFonts w:hint="eastAsia" w:ascii="仿宋_GB2312" w:hAnsi="仿宋_GB2312" w:eastAsia="仿宋_GB2312" w:cs="仿宋_GB2312"/>
          <w:b w:val="0"/>
          <w:bCs w:val="0"/>
          <w:kern w:val="2"/>
          <w:sz w:val="32"/>
          <w:szCs w:val="32"/>
          <w:highlight w:val="none"/>
          <w:lang w:eastAsia="zh-CN"/>
        </w:rPr>
        <w:t>各项目</w:t>
      </w:r>
      <w:r>
        <w:rPr>
          <w:rFonts w:hint="eastAsia" w:ascii="仿宋_GB2312" w:hAnsi="仿宋_GB2312" w:eastAsia="仿宋_GB2312" w:cs="仿宋_GB2312"/>
          <w:b w:val="0"/>
          <w:bCs w:val="0"/>
          <w:kern w:val="2"/>
          <w:sz w:val="32"/>
          <w:szCs w:val="32"/>
          <w:highlight w:val="none"/>
        </w:rPr>
        <w:t>单位按月编制车购税资金使用结存情况月报表及说明材料报送</w:t>
      </w:r>
      <w:r>
        <w:rPr>
          <w:rFonts w:hint="eastAsia" w:ascii="仿宋_GB2312" w:hAnsi="仿宋_GB2312" w:eastAsia="仿宋_GB2312" w:cs="仿宋_GB2312"/>
          <w:b w:val="0"/>
          <w:bCs w:val="0"/>
          <w:kern w:val="2"/>
          <w:sz w:val="32"/>
          <w:szCs w:val="32"/>
          <w:highlight w:val="none"/>
          <w:lang w:eastAsia="zh-CN"/>
        </w:rPr>
        <w:t>主管部门</w:t>
      </w:r>
      <w:r>
        <w:rPr>
          <w:rFonts w:hint="eastAsia" w:ascii="仿宋_GB2312" w:hAnsi="仿宋_GB2312" w:eastAsia="仿宋_GB2312" w:cs="仿宋_GB2312"/>
          <w:b w:val="0"/>
          <w:bCs w:val="0"/>
          <w:kern w:val="2"/>
          <w:sz w:val="32"/>
          <w:szCs w:val="32"/>
          <w:highlight w:val="none"/>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kern w:val="2"/>
          <w:sz w:val="32"/>
          <w:szCs w:val="32"/>
          <w:highlight w:val="none"/>
          <w:lang w:eastAsia="zh-CN"/>
        </w:rPr>
        <w:t>项目单位严格执行预算绩效管理有关制度要求，</w:t>
      </w:r>
      <w:r>
        <w:rPr>
          <w:rFonts w:hint="eastAsia" w:ascii="仿宋_GB2312" w:hAnsi="仿宋_GB2312" w:eastAsia="仿宋_GB2312" w:cs="仿宋_GB2312"/>
          <w:b w:val="0"/>
          <w:bCs w:val="0"/>
          <w:kern w:val="2"/>
          <w:sz w:val="32"/>
          <w:szCs w:val="32"/>
          <w:highlight w:val="none"/>
        </w:rPr>
        <w:t>做好绩效</w:t>
      </w:r>
      <w:r>
        <w:rPr>
          <w:rFonts w:hint="eastAsia" w:ascii="仿宋_GB2312" w:hAnsi="仿宋_GB2312" w:eastAsia="仿宋_GB2312" w:cs="仿宋_GB2312"/>
          <w:sz w:val="32"/>
          <w:szCs w:val="32"/>
          <w:highlight w:val="none"/>
        </w:rPr>
        <w:t>评价发现问题整改工作。</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rPr>
        <w:t>2023年度实际到位资金</w:t>
      </w:r>
      <w:r>
        <w:rPr>
          <w:rFonts w:hint="eastAsia" w:ascii="仿宋_GB2312" w:hAnsi="仿宋_GB2312" w:eastAsia="仿宋_GB2312" w:cs="仿宋_GB2312"/>
          <w:b w:val="0"/>
          <w:bCs w:val="0"/>
          <w:kern w:val="2"/>
          <w:sz w:val="32"/>
          <w:szCs w:val="32"/>
          <w:highlight w:val="none"/>
          <w:lang w:val="en-US" w:eastAsia="zh-CN"/>
        </w:rPr>
        <w:t>16,4</w:t>
      </w:r>
      <w:r>
        <w:rPr>
          <w:rFonts w:hint="eastAsia" w:ascii="仿宋_GB2312" w:hAnsi="仿宋_GB2312" w:eastAsia="仿宋_GB2312" w:cs="仿宋_GB2312"/>
          <w:b w:val="0"/>
          <w:bCs w:val="0"/>
          <w:kern w:val="2"/>
          <w:sz w:val="32"/>
          <w:szCs w:val="32"/>
          <w:highlight w:val="none"/>
        </w:rPr>
        <w:t>00万元</w:t>
      </w:r>
      <w:r>
        <w:rPr>
          <w:rFonts w:hint="eastAsia" w:ascii="仿宋_GB2312" w:hAnsi="仿宋_GB2312" w:eastAsia="仿宋_GB2312" w:cs="仿宋_GB2312"/>
          <w:b w:val="0"/>
          <w:bCs w:val="0"/>
          <w:kern w:val="2"/>
          <w:sz w:val="32"/>
          <w:szCs w:val="32"/>
          <w:highlight w:val="none"/>
          <w:lang w:eastAsia="zh-CN"/>
        </w:rPr>
        <w:t>，</w:t>
      </w:r>
      <w:r>
        <w:rPr>
          <w:rFonts w:hint="eastAsia" w:ascii="仿宋_GB2312" w:hAnsi="仿宋_GB2312" w:eastAsia="仿宋_GB2312" w:cs="仿宋_GB2312"/>
          <w:b w:val="0"/>
          <w:bCs w:val="0"/>
          <w:kern w:val="2"/>
          <w:sz w:val="32"/>
          <w:szCs w:val="32"/>
          <w:highlight w:val="none"/>
        </w:rPr>
        <w:t>实际到位率100%。</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（三）总体绩效目标完成情况分析。</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color w:val="000000"/>
          <w:szCs w:val="32"/>
          <w:highlight w:val="none"/>
          <w:lang w:val="en-US" w:eastAsia="zh-CN"/>
        </w:rPr>
      </w:pPr>
      <w:r>
        <w:rPr>
          <w:rFonts w:hint="eastAsia" w:ascii="仿宋_GB2312" w:hAnsi="仿宋_GB2312" w:eastAsia="仿宋_GB2312" w:cs="仿宋_GB2312"/>
          <w:b w:val="0"/>
          <w:bCs w:val="0"/>
          <w:color w:val="000000"/>
          <w:szCs w:val="32"/>
          <w:highlight w:val="none"/>
        </w:rPr>
        <w:t>总体目标：</w:t>
      </w:r>
      <w:r>
        <w:rPr>
          <w:rFonts w:hint="eastAsia" w:ascii="仿宋_GB2312" w:hAnsi="仿宋_GB2312" w:eastAsia="仿宋_GB2312" w:cs="仿宋_GB2312"/>
          <w:b w:val="0"/>
          <w:bCs w:val="0"/>
          <w:color w:val="000000"/>
          <w:szCs w:val="32"/>
          <w:highlight w:val="none"/>
          <w:lang w:val="en-US" w:eastAsia="zh-CN"/>
        </w:rPr>
        <w:t>完成2023年年度公路水运交通基础设施建设任务。任务执行率97.74%。</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Cs w:val="32"/>
          <w:highlight w:val="none"/>
          <w:lang w:val="en-US" w:eastAsia="zh-CN"/>
        </w:rPr>
      </w:pPr>
      <w:r>
        <w:rPr>
          <w:rFonts w:hint="eastAsia" w:ascii="仿宋_GB2312" w:hAnsi="仿宋_GB2312" w:eastAsia="仿宋_GB2312" w:cs="仿宋_GB2312"/>
          <w:b w:val="0"/>
          <w:bCs w:val="0"/>
          <w:color w:val="000000"/>
          <w:szCs w:val="32"/>
          <w:highlight w:val="none"/>
          <w:lang w:val="en-US" w:eastAsia="zh-CN"/>
        </w:rPr>
        <w:t>1.完成贵港市高铁综合客运枢纽工程、南宁国际空港综合交通枢纽工程项目建设；</w:t>
      </w:r>
    </w:p>
    <w:p>
      <w:pPr>
        <w:pStyle w:val="2"/>
        <w:numPr>
          <w:ilvl w:val="0"/>
          <w:numId w:val="0"/>
        </w:numPr>
        <w:ind w:firstLine="640" w:firstLineChars="200"/>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2.完成桂林市恭城县西岭镇客运站、三江乡客运站、荔浦市茶城乡客运站、灵川县海洋乡客运站、崇左市扶绥县山圩镇客运站项目建设；</w:t>
      </w:r>
    </w:p>
    <w:p>
      <w:pPr>
        <w:pStyle w:val="2"/>
        <w:numPr>
          <w:ilvl w:val="0"/>
          <w:numId w:val="0"/>
        </w:numPr>
        <w:ind w:firstLine="640" w:firstLineChars="200"/>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3.完成三江汽车客运站年度建设任务，项目预计2024年完工。</w:t>
      </w:r>
    </w:p>
    <w:p>
      <w:pPr>
        <w:pStyle w:val="2"/>
        <w:numPr>
          <w:ilvl w:val="0"/>
          <w:numId w:val="0"/>
        </w:numPr>
        <w:ind w:firstLine="640" w:firstLineChars="200"/>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4.</w:t>
      </w:r>
      <w:r>
        <w:rPr>
          <w:rFonts w:hint="eastAsia" w:ascii="仿宋_GB2312" w:hAnsi="仿宋_GB2312" w:eastAsia="仿宋_GB2312" w:cs="仿宋_GB2312"/>
          <w:b w:val="0"/>
          <w:bCs w:val="0"/>
          <w:color w:val="000000"/>
          <w:kern w:val="2"/>
          <w:sz w:val="32"/>
          <w:szCs w:val="32"/>
          <w:highlight w:val="none"/>
          <w:lang w:val="en-US" w:eastAsia="zh-CN" w:bidi="ar-SA"/>
        </w:rPr>
        <w:t>柳州市融水县四荣乡客运站项目因建设用地涉及占用元宝山-贝江风景名胜区区域，需要向林草部门申请协调风景名胜区区域用地指标，经多方协调后获得用地批复，导致2023年12月才开工建设；</w:t>
      </w:r>
    </w:p>
    <w:p>
      <w:pPr>
        <w:pStyle w:val="2"/>
        <w:numPr>
          <w:ilvl w:val="0"/>
          <w:numId w:val="0"/>
        </w:numPr>
        <w:ind w:firstLine="640" w:firstLineChars="200"/>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5.</w:t>
      </w:r>
      <w:r>
        <w:rPr>
          <w:rFonts w:hint="eastAsia" w:ascii="仿宋_GB2312" w:hAnsi="仿宋_GB2312" w:eastAsia="仿宋_GB2312" w:cs="仿宋_GB2312"/>
          <w:b w:val="0"/>
          <w:bCs w:val="0"/>
          <w:color w:val="000000"/>
          <w:kern w:val="2"/>
          <w:sz w:val="32"/>
          <w:szCs w:val="32"/>
          <w:highlight w:val="none"/>
          <w:lang w:val="en-US" w:eastAsia="zh-CN" w:bidi="ar-SA"/>
        </w:rPr>
        <w:t>桂林荔浦市大塘镇客运站项目根据《中华人民共和国土地管理法实施条例（2021修订）》，项目需取得建设用地批文后，才能开工建设。因建设用地在开展前期工作期间确认土地性质为农用地，需报请自然资源部门审批，目前正在加快协调，争取尽早施工建设。</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（四）绩效指标完成情况分析。</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highlight w:val="none"/>
        </w:rPr>
      </w:pPr>
      <w:r>
        <w:rPr>
          <w:rFonts w:hint="eastAsia" w:ascii="仿宋_GB2312" w:hAnsi="仿宋_GB2312" w:eastAsia="仿宋_GB2312" w:cs="仿宋_GB2312"/>
          <w:b w:val="0"/>
          <w:bCs w:val="0"/>
          <w:color w:val="000000"/>
          <w:highlight w:val="none"/>
        </w:rPr>
        <w:t>1.产出指标完成情况分析。</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lang w:eastAsia="zh-CN"/>
        </w:rPr>
        <w:t>（</w:t>
      </w:r>
      <w:r>
        <w:rPr>
          <w:rFonts w:hint="eastAsia" w:ascii="仿宋_GB2312" w:hAnsi="仿宋_GB2312" w:eastAsia="仿宋_GB2312" w:cs="仿宋_GB2312"/>
          <w:b w:val="0"/>
          <w:bCs w:val="0"/>
          <w:color w:val="000000"/>
          <w:szCs w:val="32"/>
          <w:highlight w:val="none"/>
          <w:lang w:val="en-US" w:eastAsia="zh-CN"/>
        </w:rPr>
        <w:t>1</w:t>
      </w:r>
      <w:r>
        <w:rPr>
          <w:rFonts w:hint="eastAsia" w:ascii="仿宋_GB2312" w:hAnsi="仿宋_GB2312" w:eastAsia="仿宋_GB2312" w:cs="仿宋_GB2312"/>
          <w:b w:val="0"/>
          <w:bCs w:val="0"/>
          <w:color w:val="000000"/>
          <w:szCs w:val="32"/>
          <w:highlight w:val="none"/>
          <w:lang w:eastAsia="zh-CN"/>
        </w:rPr>
        <w:t>）数量指标。</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color w:val="000000"/>
          <w:szCs w:val="32"/>
          <w:highlight w:val="none"/>
          <w:lang w:val="en-US" w:eastAsia="zh-CN"/>
        </w:rPr>
      </w:pPr>
      <w:r>
        <w:rPr>
          <w:rFonts w:hint="eastAsia" w:ascii="仿宋_GB2312" w:hAnsi="仿宋_GB2312" w:eastAsia="仿宋_GB2312" w:cs="仿宋_GB2312"/>
          <w:b w:val="0"/>
          <w:bCs w:val="0"/>
          <w:color w:val="000000"/>
          <w:szCs w:val="32"/>
          <w:highlight w:val="none"/>
        </w:rPr>
        <w:t>指标值：</w:t>
      </w:r>
      <w:r>
        <w:rPr>
          <w:rFonts w:hint="eastAsia" w:ascii="仿宋_GB2312" w:hAnsi="仿宋_GB2312" w:eastAsia="仿宋_GB2312" w:cs="仿宋_GB2312"/>
          <w:b w:val="0"/>
          <w:bCs w:val="0"/>
          <w:color w:val="000000"/>
          <w:szCs w:val="32"/>
          <w:highlight w:val="none"/>
          <w:lang w:val="en-US" w:eastAsia="zh-CN"/>
        </w:rPr>
        <w:t>支持2个</w:t>
      </w:r>
      <w:r>
        <w:rPr>
          <w:rFonts w:hint="eastAsia" w:ascii="仿宋_GB2312" w:hAnsi="仿宋_GB2312" w:eastAsia="仿宋_GB2312" w:cs="仿宋_GB2312"/>
          <w:b w:val="0"/>
          <w:bCs w:val="0"/>
          <w:color w:val="000000"/>
          <w:szCs w:val="32"/>
          <w:highlight w:val="none"/>
        </w:rPr>
        <w:t>综合客运枢纽</w:t>
      </w:r>
      <w:r>
        <w:rPr>
          <w:rFonts w:hint="eastAsia" w:ascii="仿宋_GB2312" w:hAnsi="仿宋_GB2312" w:eastAsia="仿宋_GB2312" w:cs="仿宋_GB2312"/>
          <w:b w:val="0"/>
          <w:bCs w:val="0"/>
          <w:color w:val="000000"/>
          <w:szCs w:val="32"/>
          <w:highlight w:val="none"/>
          <w:lang w:val="en-US" w:eastAsia="zh-CN"/>
        </w:rPr>
        <w:t>建设，建设面积为305,000平方米。支持8个乡镇客运站建设。</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color w:val="000000"/>
          <w:szCs w:val="32"/>
          <w:highlight w:val="none"/>
          <w:lang w:val="en-US" w:eastAsia="zh-CN"/>
        </w:rPr>
      </w:pPr>
      <w:r>
        <w:rPr>
          <w:rFonts w:hint="eastAsia" w:ascii="仿宋_GB2312" w:hAnsi="仿宋_GB2312" w:eastAsia="仿宋_GB2312" w:cs="仿宋_GB2312"/>
          <w:b w:val="0"/>
          <w:bCs w:val="0"/>
          <w:color w:val="000000"/>
          <w:szCs w:val="32"/>
          <w:highlight w:val="none"/>
        </w:rPr>
        <w:t>完成情况：</w:t>
      </w:r>
      <w:r>
        <w:rPr>
          <w:rFonts w:hint="eastAsia" w:ascii="仿宋_GB2312" w:hAnsi="仿宋_GB2312" w:eastAsia="仿宋_GB2312" w:cs="仿宋_GB2312"/>
          <w:b w:val="0"/>
          <w:bCs w:val="0"/>
          <w:color w:val="000000"/>
          <w:szCs w:val="32"/>
          <w:highlight w:val="none"/>
          <w:lang w:val="en-US" w:eastAsia="zh-CN"/>
        </w:rPr>
        <w:t>已完成2个</w:t>
      </w:r>
      <w:r>
        <w:rPr>
          <w:rFonts w:hint="eastAsia" w:ascii="仿宋_GB2312" w:hAnsi="仿宋_GB2312" w:eastAsia="仿宋_GB2312" w:cs="仿宋_GB2312"/>
          <w:b w:val="0"/>
          <w:bCs w:val="0"/>
          <w:color w:val="000000"/>
          <w:szCs w:val="32"/>
          <w:highlight w:val="none"/>
        </w:rPr>
        <w:t>综合客运枢纽</w:t>
      </w:r>
      <w:r>
        <w:rPr>
          <w:rFonts w:hint="eastAsia" w:ascii="仿宋_GB2312" w:hAnsi="仿宋_GB2312" w:eastAsia="仿宋_GB2312" w:cs="仿宋_GB2312"/>
          <w:b w:val="0"/>
          <w:bCs w:val="0"/>
          <w:color w:val="000000"/>
          <w:szCs w:val="32"/>
          <w:highlight w:val="none"/>
          <w:lang w:val="en-US" w:eastAsia="zh-CN"/>
        </w:rPr>
        <w:t>建设，建设面积为382,426平方米。其中</w:t>
      </w:r>
      <w:r>
        <w:rPr>
          <w:rFonts w:hint="eastAsia" w:ascii="仿宋_GB2312" w:hAnsi="仿宋_GB2312" w:eastAsia="仿宋_GB2312" w:cs="仿宋_GB2312"/>
          <w:b w:val="0"/>
          <w:bCs w:val="0"/>
          <w:color w:val="000000"/>
          <w:szCs w:val="32"/>
          <w:highlight w:val="none"/>
          <w:lang w:val="en-US" w:eastAsia="zh-CN"/>
        </w:rPr>
        <w:t>贵港市高铁综合客运枢纽工程76,531平方米、南宁国际空港综合交通枢纽工程项目305,895平方米。完成7个乡镇客运站项目建设。</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（2）质量指标。</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val="en-US" w:eastAsia="zh-CN"/>
        </w:rPr>
      </w:pPr>
      <w:r>
        <w:rPr>
          <w:rFonts w:hint="eastAsia" w:ascii="仿宋_GB2312" w:hAnsi="仿宋_GB2312" w:eastAsia="仿宋_GB2312" w:cs="仿宋_GB2312"/>
          <w:b w:val="0"/>
          <w:bCs w:val="0"/>
          <w:color w:val="000000"/>
          <w:szCs w:val="32"/>
          <w:highlight w:val="none"/>
        </w:rPr>
        <w:t>指标值：资金使用合规性</w:t>
      </w:r>
      <w:r>
        <w:rPr>
          <w:rFonts w:hint="eastAsia" w:ascii="仿宋_GB2312" w:hAnsi="仿宋_GB2312" w:eastAsia="仿宋_GB2312" w:cs="仿宋_GB2312"/>
          <w:b w:val="0"/>
          <w:bCs w:val="0"/>
          <w:color w:val="000000"/>
          <w:szCs w:val="32"/>
          <w:highlight w:val="none"/>
          <w:lang w:eastAsia="zh-CN"/>
        </w:rPr>
        <w:t>，完工项目验收合格率100%。</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rPr>
        <w:t>完成情况：资金使用合规性：严格按照相关合同、法律法规、条款流程申请拨付项目建设资金</w:t>
      </w:r>
      <w:r>
        <w:rPr>
          <w:rFonts w:hint="eastAsia" w:ascii="仿宋_GB2312" w:hAnsi="仿宋_GB2312" w:eastAsia="仿宋_GB2312" w:cs="仿宋_GB2312"/>
          <w:b w:val="0"/>
          <w:bCs w:val="0"/>
          <w:color w:val="000000"/>
          <w:szCs w:val="32"/>
          <w:highlight w:val="none"/>
          <w:lang w:eastAsia="zh-CN"/>
        </w:rPr>
        <w:t>；完工项目验收合格率达到100%。</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36"/>
          <w:sz w:val="32"/>
          <w:szCs w:val="32"/>
          <w:highlight w:val="none"/>
        </w:rPr>
      </w:pPr>
      <w:r>
        <w:rPr>
          <w:rFonts w:hint="eastAsia" w:ascii="仿宋_GB2312" w:hAnsi="仿宋_GB2312" w:eastAsia="仿宋_GB2312" w:cs="仿宋_GB2312"/>
          <w:b w:val="0"/>
          <w:bCs w:val="0"/>
          <w:kern w:val="2"/>
          <w:sz w:val="32"/>
          <w:szCs w:val="32"/>
          <w:highlight w:val="none"/>
        </w:rPr>
        <w:t>（</w:t>
      </w:r>
      <w:r>
        <w:rPr>
          <w:rFonts w:hint="eastAsia" w:ascii="仿宋_GB2312" w:hAnsi="仿宋_GB2312" w:eastAsia="仿宋_GB2312" w:cs="仿宋_GB2312"/>
          <w:b w:val="0"/>
          <w:bCs w:val="0"/>
          <w:kern w:val="2"/>
          <w:sz w:val="32"/>
          <w:szCs w:val="32"/>
          <w:highlight w:val="none"/>
          <w:lang w:val="en-US" w:eastAsia="zh-CN"/>
        </w:rPr>
        <w:t>3</w:t>
      </w:r>
      <w:r>
        <w:rPr>
          <w:rFonts w:hint="eastAsia" w:ascii="仿宋_GB2312" w:hAnsi="仿宋_GB2312" w:eastAsia="仿宋_GB2312" w:cs="仿宋_GB2312"/>
          <w:b w:val="0"/>
          <w:bCs w:val="0"/>
          <w:kern w:val="2"/>
          <w:sz w:val="32"/>
          <w:szCs w:val="32"/>
          <w:highlight w:val="none"/>
        </w:rPr>
        <w:t>）</w:t>
      </w:r>
      <w:r>
        <w:rPr>
          <w:rFonts w:hint="eastAsia" w:ascii="仿宋_GB2312" w:hAnsi="仿宋_GB2312" w:eastAsia="仿宋_GB2312" w:cs="仿宋_GB2312"/>
          <w:b w:val="0"/>
          <w:bCs w:val="0"/>
          <w:kern w:val="36"/>
          <w:sz w:val="32"/>
          <w:szCs w:val="32"/>
          <w:highlight w:val="none"/>
        </w:rPr>
        <w:t>时效指标。</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rPr>
        <w:t>指标值：</w:t>
      </w:r>
      <w:r>
        <w:rPr>
          <w:rFonts w:hint="eastAsia" w:ascii="仿宋_GB2312" w:hAnsi="仿宋_GB2312" w:eastAsia="仿宋_GB2312" w:cs="仿宋_GB2312"/>
          <w:b w:val="0"/>
          <w:bCs w:val="0"/>
          <w:color w:val="000000"/>
          <w:szCs w:val="32"/>
          <w:highlight w:val="none"/>
          <w:lang w:val="en-US" w:eastAsia="zh-CN"/>
        </w:rPr>
        <w:t>2023年底完成</w:t>
      </w:r>
      <w:r>
        <w:rPr>
          <w:rFonts w:hint="eastAsia" w:ascii="仿宋_GB2312" w:hAnsi="仿宋_GB2312" w:eastAsia="仿宋_GB2312" w:cs="仿宋_GB2312"/>
          <w:b w:val="0"/>
          <w:bCs w:val="0"/>
          <w:color w:val="000000"/>
          <w:szCs w:val="32"/>
          <w:highlight w:val="none"/>
        </w:rPr>
        <w:t>项目建设任务</w:t>
      </w:r>
      <w:r>
        <w:rPr>
          <w:rFonts w:hint="eastAsia" w:ascii="仿宋_GB2312" w:hAnsi="仿宋_GB2312" w:eastAsia="仿宋_GB2312" w:cs="仿宋_GB2312"/>
          <w:b w:val="0"/>
          <w:bCs w:val="0"/>
          <w:color w:val="000000"/>
          <w:szCs w:val="32"/>
          <w:highlight w:val="none"/>
          <w:lang w:eastAsia="zh-CN"/>
        </w:rPr>
        <w:t>；按期完成投资。</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szCs w:val="32"/>
          <w:highlight w:val="none"/>
        </w:rPr>
        <w:t>完成情况：完成贵港市高铁综合客运枢纽工程、南宁国际空港综合交通枢纽工程项目建设；完成桂林市恭城县西岭镇客运站、三江乡客运站、荔浦市茶城乡客运站、灵川县海洋乡客运站、崇左市扶绥县山圩镇客运站项目建设；完成三江汽车客运站年度建设任务</w:t>
      </w:r>
      <w:r>
        <w:rPr>
          <w:rFonts w:hint="eastAsia" w:ascii="仿宋_GB2312" w:hAnsi="仿宋_GB2312" w:eastAsia="仿宋_GB2312" w:cs="仿宋_GB2312"/>
          <w:b w:val="0"/>
          <w:bCs w:val="0"/>
          <w:color w:val="000000"/>
          <w:szCs w:val="32"/>
          <w:highlight w:val="none"/>
          <w:lang w:eastAsia="zh-CN"/>
        </w:rPr>
        <w:t>。</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36"/>
          <w:sz w:val="32"/>
          <w:szCs w:val="32"/>
          <w:highlight w:val="none"/>
        </w:rPr>
        <w:t>（</w:t>
      </w:r>
      <w:r>
        <w:rPr>
          <w:rFonts w:hint="eastAsia" w:ascii="仿宋_GB2312" w:hAnsi="仿宋_GB2312" w:eastAsia="仿宋_GB2312" w:cs="仿宋_GB2312"/>
          <w:b w:val="0"/>
          <w:bCs w:val="0"/>
          <w:kern w:val="36"/>
          <w:sz w:val="32"/>
          <w:szCs w:val="32"/>
          <w:highlight w:val="none"/>
          <w:lang w:val="en-US" w:eastAsia="zh-CN"/>
        </w:rPr>
        <w:t>4</w:t>
      </w:r>
      <w:r>
        <w:rPr>
          <w:rFonts w:hint="eastAsia" w:ascii="仿宋_GB2312" w:hAnsi="仿宋_GB2312" w:eastAsia="仿宋_GB2312" w:cs="仿宋_GB2312"/>
          <w:b w:val="0"/>
          <w:bCs w:val="0"/>
          <w:kern w:val="36"/>
          <w:sz w:val="32"/>
          <w:szCs w:val="32"/>
          <w:highlight w:val="none"/>
        </w:rPr>
        <w:t>）</w:t>
      </w:r>
      <w:r>
        <w:rPr>
          <w:rFonts w:hint="eastAsia" w:ascii="仿宋_GB2312" w:hAnsi="仿宋_GB2312" w:eastAsia="仿宋_GB2312" w:cs="仿宋_GB2312"/>
          <w:b w:val="0"/>
          <w:bCs w:val="0"/>
          <w:kern w:val="2"/>
          <w:sz w:val="32"/>
          <w:szCs w:val="32"/>
          <w:highlight w:val="none"/>
        </w:rPr>
        <w:t>成本指标。</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rPr>
        <w:t>指标值：</w:t>
      </w:r>
      <w:r>
        <w:rPr>
          <w:rFonts w:hint="eastAsia" w:ascii="仿宋_GB2312" w:hAnsi="仿宋_GB2312" w:eastAsia="仿宋_GB2312" w:cs="仿宋_GB2312"/>
          <w:b w:val="0"/>
          <w:bCs w:val="0"/>
          <w:color w:val="000000"/>
          <w:szCs w:val="32"/>
          <w:highlight w:val="none"/>
          <w:lang w:eastAsia="zh-CN"/>
        </w:rPr>
        <w:t>项目投资控制在概算内；</w:t>
      </w:r>
      <w:r>
        <w:rPr>
          <w:rFonts w:hint="eastAsia" w:ascii="仿宋_GB2312" w:hAnsi="仿宋_GB2312" w:eastAsia="仿宋_GB2312" w:cs="仿宋_GB2312"/>
          <w:b w:val="0"/>
          <w:bCs w:val="0"/>
          <w:color w:val="000000"/>
          <w:szCs w:val="32"/>
          <w:highlight w:val="none"/>
        </w:rPr>
        <w:t>综合客运枢纽每平方米造价不超过1.61万元</w:t>
      </w:r>
      <w:r>
        <w:rPr>
          <w:rFonts w:hint="eastAsia" w:ascii="仿宋_GB2312" w:hAnsi="仿宋_GB2312" w:eastAsia="仿宋_GB2312" w:cs="仿宋_GB2312"/>
          <w:b w:val="0"/>
          <w:bCs w:val="0"/>
          <w:color w:val="000000"/>
          <w:szCs w:val="32"/>
          <w:highlight w:val="none"/>
          <w:lang w:eastAsia="zh-CN"/>
        </w:rPr>
        <w:t>；预算项目支出金额≤1</w:t>
      </w:r>
      <w:r>
        <w:rPr>
          <w:rFonts w:hint="eastAsia" w:ascii="仿宋_GB2312" w:hAnsi="仿宋_GB2312" w:eastAsia="仿宋_GB2312" w:cs="仿宋_GB2312"/>
          <w:b w:val="0"/>
          <w:bCs w:val="0"/>
          <w:color w:val="000000"/>
          <w:szCs w:val="32"/>
          <w:highlight w:val="none"/>
          <w:lang w:val="en-US" w:eastAsia="zh-CN"/>
        </w:rPr>
        <w:t>,</w:t>
      </w:r>
      <w:r>
        <w:rPr>
          <w:rFonts w:hint="eastAsia" w:ascii="仿宋_GB2312" w:hAnsi="仿宋_GB2312" w:eastAsia="仿宋_GB2312" w:cs="仿宋_GB2312"/>
          <w:b w:val="0"/>
          <w:bCs w:val="0"/>
          <w:color w:val="000000"/>
          <w:szCs w:val="32"/>
          <w:highlight w:val="none"/>
          <w:lang w:eastAsia="zh-CN"/>
        </w:rPr>
        <w:t>400万元。</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szCs w:val="32"/>
          <w:highlight w:val="none"/>
        </w:rPr>
        <w:t>完成情况：</w:t>
      </w:r>
      <w:r>
        <w:rPr>
          <w:rFonts w:hint="eastAsia" w:ascii="仿宋_GB2312" w:hAnsi="仿宋_GB2312" w:eastAsia="仿宋_GB2312" w:cs="仿宋_GB2312"/>
          <w:b w:val="0"/>
          <w:bCs w:val="0"/>
          <w:color w:val="000000"/>
          <w:szCs w:val="32"/>
          <w:highlight w:val="none"/>
          <w:lang w:val="en-US" w:eastAsia="zh-CN"/>
        </w:rPr>
        <w:t>2023年10个道路运输站场项目投资均未超过概算。贵港市高铁</w:t>
      </w:r>
      <w:r>
        <w:rPr>
          <w:rFonts w:hint="eastAsia" w:ascii="仿宋_GB2312" w:hAnsi="仿宋_GB2312" w:eastAsia="仿宋_GB2312" w:cs="仿宋_GB2312"/>
          <w:b w:val="0"/>
          <w:bCs w:val="0"/>
          <w:color w:val="000000"/>
          <w:szCs w:val="32"/>
          <w:highlight w:val="none"/>
        </w:rPr>
        <w:t>综合客运枢纽每平方米造价</w:t>
      </w:r>
      <w:r>
        <w:rPr>
          <w:rFonts w:hint="eastAsia" w:ascii="仿宋_GB2312" w:hAnsi="仿宋_GB2312" w:eastAsia="仿宋_GB2312" w:cs="仿宋_GB2312"/>
          <w:b w:val="0"/>
          <w:bCs w:val="0"/>
          <w:color w:val="000000"/>
          <w:szCs w:val="32"/>
          <w:highlight w:val="none"/>
          <w:lang w:val="en-US" w:eastAsia="zh-CN"/>
        </w:rPr>
        <w:t>0.</w:t>
      </w:r>
      <w:r>
        <w:rPr>
          <w:rFonts w:hint="eastAsia" w:ascii="仿宋_GB2312" w:hAnsi="仿宋_GB2312" w:eastAsia="仿宋_GB2312" w:cs="仿宋_GB2312"/>
          <w:b w:val="0"/>
          <w:bCs w:val="0"/>
          <w:color w:val="000000"/>
          <w:szCs w:val="32"/>
          <w:highlight w:val="none"/>
        </w:rPr>
        <w:t>56</w:t>
      </w:r>
      <w:r>
        <w:rPr>
          <w:rFonts w:hint="eastAsia" w:ascii="仿宋_GB2312" w:hAnsi="仿宋_GB2312" w:eastAsia="仿宋_GB2312" w:cs="仿宋_GB2312"/>
          <w:b w:val="0"/>
          <w:bCs w:val="0"/>
          <w:color w:val="000000"/>
          <w:szCs w:val="32"/>
          <w:highlight w:val="none"/>
          <w:lang w:eastAsia="zh-CN"/>
        </w:rPr>
        <w:t>万</w:t>
      </w:r>
      <w:r>
        <w:rPr>
          <w:rFonts w:hint="eastAsia" w:ascii="仿宋_GB2312" w:hAnsi="仿宋_GB2312" w:eastAsia="仿宋_GB2312" w:cs="仿宋_GB2312"/>
          <w:b w:val="0"/>
          <w:bCs w:val="0"/>
          <w:color w:val="000000"/>
          <w:szCs w:val="32"/>
          <w:highlight w:val="none"/>
        </w:rPr>
        <w:t>元/平方米</w:t>
      </w:r>
      <w:r>
        <w:rPr>
          <w:rFonts w:hint="eastAsia" w:ascii="仿宋_GB2312" w:hAnsi="仿宋_GB2312" w:eastAsia="仿宋_GB2312" w:cs="仿宋_GB2312"/>
          <w:b w:val="0"/>
          <w:bCs w:val="0"/>
          <w:color w:val="000000"/>
          <w:szCs w:val="32"/>
          <w:highlight w:val="none"/>
          <w:lang w:eastAsia="zh-CN"/>
        </w:rPr>
        <w:t>；</w:t>
      </w:r>
      <w:r>
        <w:rPr>
          <w:rFonts w:hint="eastAsia" w:ascii="仿宋_GB2312" w:hAnsi="仿宋_GB2312" w:eastAsia="仿宋_GB2312" w:cs="仿宋_GB2312"/>
          <w:b w:val="0"/>
          <w:bCs w:val="0"/>
          <w:color w:val="000000"/>
          <w:szCs w:val="32"/>
          <w:highlight w:val="none"/>
          <w:lang w:eastAsia="zh-CN"/>
        </w:rPr>
        <w:t>桂林市恭城县西岭镇客运站等</w:t>
      </w:r>
      <w:r>
        <w:rPr>
          <w:rFonts w:hint="eastAsia" w:ascii="仿宋_GB2312" w:hAnsi="仿宋_GB2312" w:eastAsia="仿宋_GB2312" w:cs="仿宋_GB2312"/>
          <w:b w:val="0"/>
          <w:bCs w:val="0"/>
          <w:color w:val="000000"/>
          <w:szCs w:val="32"/>
          <w:highlight w:val="none"/>
          <w:lang w:val="en-US" w:eastAsia="zh-CN"/>
        </w:rPr>
        <w:t>7个乡镇客运站</w:t>
      </w:r>
      <w:r>
        <w:rPr>
          <w:rFonts w:hint="eastAsia" w:ascii="仿宋_GB2312" w:hAnsi="仿宋_GB2312" w:eastAsia="仿宋_GB2312" w:cs="仿宋_GB2312"/>
          <w:b w:val="0"/>
          <w:bCs w:val="0"/>
          <w:color w:val="000000"/>
          <w:szCs w:val="32"/>
          <w:highlight w:val="none"/>
          <w:lang w:eastAsia="zh-CN"/>
        </w:rPr>
        <w:t>项目获得补助资金</w:t>
      </w:r>
      <w:r>
        <w:rPr>
          <w:rFonts w:hint="eastAsia" w:ascii="仿宋_GB2312" w:hAnsi="仿宋_GB2312" w:eastAsia="仿宋_GB2312" w:cs="仿宋_GB2312"/>
          <w:b w:val="0"/>
          <w:bCs w:val="0"/>
          <w:color w:val="000000"/>
          <w:szCs w:val="32"/>
          <w:highlight w:val="none"/>
          <w:lang w:val="en-US" w:eastAsia="zh-CN"/>
        </w:rPr>
        <w:t>1,400</w:t>
      </w:r>
      <w:r>
        <w:rPr>
          <w:rFonts w:hint="eastAsia" w:ascii="仿宋_GB2312" w:hAnsi="仿宋_GB2312" w:eastAsia="仿宋_GB2312" w:cs="仿宋_GB2312"/>
          <w:b w:val="0"/>
          <w:bCs w:val="0"/>
          <w:color w:val="000000"/>
          <w:szCs w:val="32"/>
          <w:highlight w:val="none"/>
          <w:lang w:eastAsia="zh-CN"/>
        </w:rPr>
        <w:t>万元。</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Cs w:val="32"/>
          <w:highlight w:val="none"/>
        </w:rPr>
      </w:pPr>
      <w:r>
        <w:rPr>
          <w:rFonts w:hint="eastAsia" w:ascii="仿宋_GB2312" w:hAnsi="仿宋_GB2312" w:eastAsia="仿宋_GB2312" w:cs="仿宋_GB2312"/>
          <w:b w:val="0"/>
          <w:bCs w:val="0"/>
          <w:szCs w:val="32"/>
          <w:highlight w:val="none"/>
        </w:rPr>
        <w:t>2.效</w:t>
      </w:r>
      <w:r>
        <w:rPr>
          <w:rFonts w:hint="eastAsia" w:ascii="仿宋_GB2312" w:hAnsi="仿宋_GB2312" w:eastAsia="仿宋_GB2312" w:cs="仿宋_GB2312"/>
          <w:b w:val="0"/>
          <w:bCs w:val="0"/>
          <w:szCs w:val="32"/>
          <w:highlight w:val="none"/>
          <w:lang w:eastAsia="zh-CN"/>
        </w:rPr>
        <w:t>果</w:t>
      </w:r>
      <w:r>
        <w:rPr>
          <w:rFonts w:hint="eastAsia" w:ascii="仿宋_GB2312" w:hAnsi="仿宋_GB2312" w:eastAsia="仿宋_GB2312" w:cs="仿宋_GB2312"/>
          <w:b w:val="0"/>
          <w:bCs w:val="0"/>
          <w:szCs w:val="32"/>
          <w:highlight w:val="none"/>
        </w:rPr>
        <w:t>指标完成情况分析。</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36"/>
          <w:sz w:val="32"/>
          <w:szCs w:val="32"/>
          <w:highlight w:val="none"/>
        </w:rPr>
      </w:pPr>
      <w:r>
        <w:rPr>
          <w:rFonts w:hint="eastAsia" w:ascii="仿宋_GB2312" w:hAnsi="仿宋_GB2312" w:eastAsia="仿宋_GB2312" w:cs="仿宋_GB2312"/>
          <w:b w:val="0"/>
          <w:bCs w:val="0"/>
          <w:kern w:val="36"/>
          <w:sz w:val="32"/>
          <w:szCs w:val="32"/>
          <w:highlight w:val="none"/>
        </w:rPr>
        <w:t>（1）经济效益指标。</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rPr>
        <w:t>指标值：对经济发展的促进作用</w:t>
      </w:r>
      <w:r>
        <w:rPr>
          <w:rFonts w:hint="eastAsia" w:ascii="仿宋_GB2312" w:hAnsi="仿宋_GB2312" w:eastAsia="仿宋_GB2312" w:cs="仿宋_GB2312"/>
          <w:b w:val="0"/>
          <w:bCs w:val="0"/>
          <w:color w:val="000000"/>
          <w:szCs w:val="32"/>
          <w:highlight w:val="none"/>
          <w:lang w:eastAsia="zh-CN"/>
        </w:rPr>
        <w:t>明显。</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rPr>
        <w:t>完成情况：</w:t>
      </w:r>
      <w:r>
        <w:rPr>
          <w:rFonts w:hint="eastAsia" w:ascii="仿宋_GB2312" w:hAnsi="仿宋_GB2312" w:eastAsia="仿宋_GB2312" w:cs="仿宋_GB2312"/>
          <w:b w:val="0"/>
          <w:bCs w:val="0"/>
          <w:color w:val="000000"/>
          <w:szCs w:val="32"/>
          <w:highlight w:val="none"/>
          <w:lang w:eastAsia="zh-CN"/>
        </w:rPr>
        <w:t>建成和在建</w:t>
      </w:r>
      <w:r>
        <w:rPr>
          <w:rFonts w:hint="eastAsia" w:ascii="仿宋_GB2312" w:hAnsi="仿宋_GB2312" w:eastAsia="仿宋_GB2312" w:cs="仿宋_GB2312"/>
          <w:b w:val="0"/>
          <w:bCs w:val="0"/>
          <w:color w:val="000000"/>
          <w:szCs w:val="32"/>
          <w:highlight w:val="none"/>
          <w:lang w:val="en-US" w:eastAsia="zh-CN"/>
        </w:rPr>
        <w:t>项目的施工建设均</w:t>
      </w:r>
      <w:r>
        <w:rPr>
          <w:rFonts w:hint="eastAsia" w:ascii="仿宋_GB2312" w:hAnsi="仿宋_GB2312" w:eastAsia="仿宋_GB2312" w:cs="仿宋_GB2312"/>
          <w:b w:val="0"/>
          <w:bCs w:val="0"/>
          <w:color w:val="000000"/>
          <w:szCs w:val="32"/>
          <w:highlight w:val="none"/>
        </w:rPr>
        <w:t>对当地经济的发展起到明显促进作用</w:t>
      </w:r>
      <w:r>
        <w:rPr>
          <w:rFonts w:hint="eastAsia" w:ascii="仿宋_GB2312" w:hAnsi="仿宋_GB2312" w:eastAsia="仿宋_GB2312" w:cs="仿宋_GB2312"/>
          <w:b w:val="0"/>
          <w:bCs w:val="0"/>
          <w:color w:val="000000"/>
          <w:szCs w:val="32"/>
          <w:highlight w:val="none"/>
          <w:lang w:eastAsia="zh-CN"/>
        </w:rPr>
        <w:t>。</w:t>
      </w:r>
    </w:p>
    <w:p>
      <w:pPr>
        <w:keepNext w:val="0"/>
        <w:keepLines w:val="0"/>
        <w:pageBreakBefore w:val="0"/>
        <w:widowControl w:val="0"/>
        <w:numPr>
          <w:ilvl w:val="0"/>
          <w:numId w:val="0"/>
        </w:numPr>
        <w:kinsoku/>
        <w:wordWrap/>
        <w:overflowPunct/>
        <w:topLinePunct w:val="0"/>
        <w:bidi w:val="0"/>
        <w:snapToGrid/>
        <w:spacing w:line="560" w:lineRule="exact"/>
        <w:ind w:leftChars="200"/>
        <w:jc w:val="both"/>
        <w:textAlignment w:val="auto"/>
        <w:outlineLvl w:val="9"/>
        <w:rPr>
          <w:rFonts w:hint="eastAsia" w:ascii="仿宋_GB2312" w:hAnsi="仿宋_GB2312" w:eastAsia="仿宋_GB2312" w:cs="仿宋_GB2312"/>
          <w:b w:val="0"/>
          <w:bCs w:val="0"/>
          <w:color w:val="000000"/>
          <w:kern w:val="36"/>
          <w:highlight w:val="none"/>
        </w:rPr>
      </w:pPr>
      <w:r>
        <w:rPr>
          <w:rFonts w:hint="eastAsia" w:ascii="仿宋_GB2312" w:hAnsi="仿宋_GB2312" w:eastAsia="仿宋_GB2312" w:cs="仿宋_GB2312"/>
          <w:b w:val="0"/>
          <w:bCs w:val="0"/>
          <w:color w:val="000000"/>
          <w:kern w:val="36"/>
          <w:highlight w:val="none"/>
          <w:lang w:eastAsia="zh-CN"/>
        </w:rPr>
        <w:t>（</w:t>
      </w:r>
      <w:r>
        <w:rPr>
          <w:rFonts w:hint="eastAsia" w:ascii="仿宋_GB2312" w:hAnsi="仿宋_GB2312" w:eastAsia="仿宋_GB2312" w:cs="仿宋_GB2312"/>
          <w:b w:val="0"/>
          <w:bCs w:val="0"/>
          <w:color w:val="000000"/>
          <w:kern w:val="36"/>
          <w:highlight w:val="none"/>
          <w:lang w:val="en-US" w:eastAsia="zh-CN"/>
        </w:rPr>
        <w:t>2）</w:t>
      </w:r>
      <w:r>
        <w:rPr>
          <w:rFonts w:hint="eastAsia" w:ascii="仿宋_GB2312" w:hAnsi="仿宋_GB2312" w:eastAsia="仿宋_GB2312" w:cs="仿宋_GB2312"/>
          <w:b w:val="0"/>
          <w:bCs w:val="0"/>
          <w:color w:val="000000"/>
          <w:kern w:val="36"/>
          <w:highlight w:val="none"/>
        </w:rPr>
        <w:t>社会效益指标。</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rPr>
        <w:t>指标值：</w:t>
      </w:r>
      <w:r>
        <w:rPr>
          <w:rFonts w:hint="eastAsia" w:ascii="仿宋_GB2312" w:hAnsi="仿宋_GB2312" w:eastAsia="仿宋_GB2312" w:cs="仿宋_GB2312"/>
          <w:b w:val="0"/>
          <w:bCs w:val="0"/>
          <w:color w:val="000000"/>
          <w:szCs w:val="32"/>
          <w:highlight w:val="none"/>
          <w:lang w:eastAsia="zh-CN"/>
        </w:rPr>
        <w:t>提升</w:t>
      </w:r>
      <w:r>
        <w:rPr>
          <w:rFonts w:hint="eastAsia" w:ascii="仿宋_GB2312" w:hAnsi="仿宋_GB2312" w:eastAsia="仿宋_GB2312" w:cs="仿宋_GB2312"/>
          <w:b w:val="0"/>
          <w:bCs w:val="0"/>
          <w:color w:val="000000"/>
          <w:szCs w:val="32"/>
          <w:highlight w:val="none"/>
        </w:rPr>
        <w:t>基本公共服务水平</w:t>
      </w:r>
      <w:r>
        <w:rPr>
          <w:rFonts w:hint="eastAsia" w:ascii="仿宋_GB2312" w:hAnsi="仿宋_GB2312" w:eastAsia="仿宋_GB2312" w:cs="仿宋_GB2312"/>
          <w:b w:val="0"/>
          <w:bCs w:val="0"/>
          <w:color w:val="000000"/>
          <w:szCs w:val="32"/>
          <w:highlight w:val="none"/>
          <w:lang w:eastAsia="zh-CN"/>
        </w:rPr>
        <w:t>；综合客运枢纽可服务乘客数量不低于</w:t>
      </w:r>
      <w:r>
        <w:rPr>
          <w:rFonts w:hint="eastAsia" w:ascii="仿宋_GB2312" w:hAnsi="仿宋_GB2312" w:eastAsia="仿宋_GB2312" w:cs="仿宋_GB2312"/>
          <w:b w:val="0"/>
          <w:bCs w:val="0"/>
          <w:color w:val="000000"/>
          <w:szCs w:val="32"/>
          <w:highlight w:val="none"/>
          <w:lang w:val="en-US" w:eastAsia="zh-CN"/>
        </w:rPr>
        <w:t>1,000万人</w:t>
      </w:r>
      <w:r>
        <w:rPr>
          <w:rFonts w:hint="eastAsia" w:ascii="仿宋_GB2312" w:hAnsi="仿宋_GB2312" w:eastAsia="仿宋_GB2312" w:cs="仿宋_GB2312"/>
          <w:b w:val="0"/>
          <w:bCs w:val="0"/>
          <w:color w:val="000000"/>
          <w:szCs w:val="32"/>
          <w:highlight w:val="none"/>
          <w:lang w:eastAsia="zh-CN"/>
        </w:rPr>
        <w:t>。</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kern w:val="36"/>
          <w:sz w:val="32"/>
          <w:szCs w:val="32"/>
          <w:highlight w:val="none"/>
          <w:lang w:val="en" w:eastAsia="zh-CN"/>
        </w:rPr>
      </w:pPr>
      <w:r>
        <w:rPr>
          <w:rFonts w:hint="eastAsia" w:ascii="仿宋_GB2312" w:hAnsi="仿宋_GB2312" w:eastAsia="仿宋_GB2312" w:cs="仿宋_GB2312"/>
          <w:b w:val="0"/>
          <w:bCs w:val="0"/>
          <w:color w:val="000000"/>
          <w:szCs w:val="32"/>
          <w:highlight w:val="none"/>
        </w:rPr>
        <w:t>完成情况：</w:t>
      </w:r>
      <w:r>
        <w:rPr>
          <w:rFonts w:hint="eastAsia" w:ascii="仿宋_GB2312" w:hAnsi="仿宋_GB2312" w:eastAsia="仿宋_GB2312" w:cs="仿宋_GB2312"/>
          <w:b w:val="0"/>
          <w:bCs w:val="0"/>
          <w:color w:val="000000"/>
          <w:szCs w:val="32"/>
          <w:highlight w:val="none"/>
          <w:lang w:eastAsia="zh-CN"/>
        </w:rPr>
        <w:t>所有</w:t>
      </w:r>
      <w:r>
        <w:rPr>
          <w:rFonts w:hint="eastAsia" w:ascii="仿宋_GB2312" w:hAnsi="仿宋_GB2312" w:eastAsia="仿宋_GB2312" w:cs="仿宋_GB2312"/>
          <w:b w:val="0"/>
          <w:bCs w:val="0"/>
          <w:color w:val="000000"/>
          <w:szCs w:val="32"/>
          <w:highlight w:val="none"/>
          <w:lang w:val="en-US" w:eastAsia="zh-CN"/>
        </w:rPr>
        <w:t>项目的建设均能提升项目当地</w:t>
      </w:r>
      <w:r>
        <w:rPr>
          <w:rFonts w:hint="eastAsia" w:ascii="仿宋_GB2312" w:hAnsi="仿宋_GB2312" w:eastAsia="仿宋_GB2312" w:cs="仿宋_GB2312"/>
          <w:b w:val="0"/>
          <w:bCs w:val="0"/>
          <w:color w:val="000000"/>
          <w:szCs w:val="32"/>
          <w:highlight w:val="none"/>
        </w:rPr>
        <w:t>基本公共服务水平</w:t>
      </w:r>
      <w:r>
        <w:rPr>
          <w:rFonts w:hint="eastAsia" w:ascii="仿宋_GB2312" w:hAnsi="仿宋_GB2312" w:eastAsia="仿宋_GB2312" w:cs="仿宋_GB2312"/>
          <w:b w:val="0"/>
          <w:bCs w:val="0"/>
          <w:color w:val="000000"/>
          <w:szCs w:val="32"/>
          <w:highlight w:val="none"/>
          <w:lang w:eastAsia="zh-CN"/>
        </w:rPr>
        <w:t>。贵港市高铁综合客运枢纽工程设计服务能力</w:t>
      </w:r>
      <w:r>
        <w:rPr>
          <w:rFonts w:hint="eastAsia" w:ascii="仿宋_GB2312" w:hAnsi="仿宋_GB2312" w:eastAsia="仿宋_GB2312" w:cs="仿宋_GB2312"/>
          <w:b w:val="0"/>
          <w:bCs w:val="0"/>
          <w:color w:val="000000"/>
          <w:szCs w:val="32"/>
          <w:highlight w:val="none"/>
          <w:lang w:val="en-US" w:eastAsia="zh-CN"/>
        </w:rPr>
        <w:t>2.50万人</w:t>
      </w:r>
      <w:r>
        <w:rPr>
          <w:rFonts w:hint="default" w:ascii="仿宋_GB2312" w:hAnsi="仿宋_GB2312" w:eastAsia="仿宋_GB2312" w:cs="仿宋_GB2312"/>
          <w:b w:val="0"/>
          <w:bCs w:val="0"/>
          <w:color w:val="000000"/>
          <w:szCs w:val="32"/>
          <w:highlight w:val="none"/>
          <w:lang w:val="en" w:eastAsia="zh-CN"/>
        </w:rPr>
        <w:t>/</w:t>
      </w:r>
      <w:r>
        <w:rPr>
          <w:rFonts w:hint="eastAsia" w:ascii="仿宋_GB2312" w:hAnsi="仿宋_GB2312" w:eastAsia="仿宋_GB2312" w:cs="仿宋_GB2312"/>
          <w:b w:val="0"/>
          <w:bCs w:val="0"/>
          <w:color w:val="000000"/>
          <w:szCs w:val="32"/>
          <w:highlight w:val="none"/>
          <w:lang w:val="en" w:eastAsia="zh-CN"/>
        </w:rPr>
        <w:t>日</w:t>
      </w:r>
      <w:r>
        <w:rPr>
          <w:rFonts w:hint="eastAsia" w:ascii="仿宋_GB2312" w:hAnsi="仿宋_GB2312" w:eastAsia="仿宋_GB2312" w:cs="仿宋_GB2312"/>
          <w:b w:val="0"/>
          <w:bCs w:val="0"/>
          <w:color w:val="000000"/>
          <w:szCs w:val="32"/>
          <w:highlight w:val="none"/>
          <w:lang w:eastAsia="zh-CN"/>
        </w:rPr>
        <w:t>、南宁国际空港综合交通枢纽工程设计服务能力</w:t>
      </w:r>
      <w:r>
        <w:rPr>
          <w:rFonts w:hint="eastAsia" w:ascii="仿宋_GB2312" w:hAnsi="仿宋_GB2312" w:eastAsia="仿宋_GB2312" w:cs="仿宋_GB2312"/>
          <w:b w:val="0"/>
          <w:bCs w:val="0"/>
          <w:color w:val="000000"/>
          <w:szCs w:val="32"/>
          <w:highlight w:val="none"/>
          <w:lang w:val="en-US" w:eastAsia="zh-CN"/>
        </w:rPr>
        <w:t>1.20万人</w:t>
      </w:r>
      <w:r>
        <w:rPr>
          <w:rFonts w:hint="default" w:ascii="仿宋_GB2312" w:hAnsi="仿宋_GB2312" w:eastAsia="仿宋_GB2312" w:cs="仿宋_GB2312"/>
          <w:b w:val="0"/>
          <w:bCs w:val="0"/>
          <w:color w:val="000000"/>
          <w:szCs w:val="32"/>
          <w:highlight w:val="none"/>
          <w:lang w:val="en" w:eastAsia="zh-CN"/>
        </w:rPr>
        <w:t>/</w:t>
      </w:r>
      <w:r>
        <w:rPr>
          <w:rFonts w:hint="eastAsia" w:ascii="仿宋_GB2312" w:hAnsi="仿宋_GB2312" w:eastAsia="仿宋_GB2312" w:cs="仿宋_GB2312"/>
          <w:b w:val="0"/>
          <w:bCs w:val="0"/>
          <w:color w:val="000000"/>
          <w:szCs w:val="32"/>
          <w:highlight w:val="none"/>
          <w:lang w:val="en" w:eastAsia="zh-CN"/>
        </w:rPr>
        <w:t>日，合计能够满足旅客出行服务要求</w:t>
      </w:r>
      <w:r>
        <w:rPr>
          <w:rFonts w:hint="eastAsia" w:ascii="仿宋_GB2312" w:hAnsi="仿宋_GB2312" w:eastAsia="仿宋_GB2312" w:cs="仿宋_GB2312"/>
          <w:b w:val="0"/>
          <w:bCs w:val="0"/>
          <w:color w:val="000000"/>
          <w:szCs w:val="32"/>
          <w:highlight w:val="none"/>
          <w:lang w:val="en-US" w:eastAsia="zh-CN"/>
        </w:rPr>
        <w:t>1,350.5万人</w:t>
      </w:r>
      <w:r>
        <w:rPr>
          <w:rFonts w:hint="default" w:ascii="仿宋_GB2312" w:hAnsi="仿宋_GB2312" w:eastAsia="仿宋_GB2312" w:cs="仿宋_GB2312"/>
          <w:b w:val="0"/>
          <w:bCs w:val="0"/>
          <w:color w:val="000000"/>
          <w:szCs w:val="32"/>
          <w:highlight w:val="none"/>
          <w:lang w:val="en" w:eastAsia="zh-CN"/>
        </w:rPr>
        <w:t>/</w:t>
      </w:r>
      <w:r>
        <w:rPr>
          <w:rFonts w:hint="eastAsia" w:ascii="仿宋_GB2312" w:hAnsi="仿宋_GB2312" w:eastAsia="仿宋_GB2312" w:cs="仿宋_GB2312"/>
          <w:b w:val="0"/>
          <w:bCs w:val="0"/>
          <w:color w:val="000000"/>
          <w:szCs w:val="32"/>
          <w:highlight w:val="none"/>
          <w:lang w:val="en" w:eastAsia="zh-CN"/>
        </w:rPr>
        <w:t>年。</w:t>
      </w:r>
    </w:p>
    <w:p>
      <w:pPr>
        <w:keepNext w:val="0"/>
        <w:keepLines w:val="0"/>
        <w:pageBreakBefore w:val="0"/>
        <w:widowControl w:val="0"/>
        <w:numPr>
          <w:ilvl w:val="0"/>
          <w:numId w:val="0"/>
        </w:numPr>
        <w:kinsoku/>
        <w:wordWrap/>
        <w:overflowPunct/>
        <w:topLinePunct w:val="0"/>
        <w:bidi w:val="0"/>
        <w:snapToGrid/>
        <w:spacing w:line="560" w:lineRule="exact"/>
        <w:ind w:leftChars="200"/>
        <w:jc w:val="both"/>
        <w:textAlignment w:val="auto"/>
        <w:outlineLvl w:val="9"/>
        <w:rPr>
          <w:rFonts w:hint="default" w:ascii="仿宋_GB2312" w:hAnsi="仿宋_GB2312" w:eastAsia="仿宋_GB2312" w:cs="仿宋_GB2312"/>
          <w:b w:val="0"/>
          <w:bCs w:val="0"/>
          <w:color w:val="000000"/>
          <w:kern w:val="36"/>
          <w:szCs w:val="32"/>
          <w:highlight w:val="none"/>
          <w:lang w:val="en-US" w:eastAsia="zh-CN"/>
        </w:rPr>
      </w:pPr>
      <w:r>
        <w:rPr>
          <w:rFonts w:hint="eastAsia" w:ascii="仿宋_GB2312" w:hAnsi="仿宋_GB2312" w:eastAsia="仿宋_GB2312" w:cs="仿宋_GB2312"/>
          <w:b w:val="0"/>
          <w:bCs w:val="0"/>
          <w:color w:val="000000"/>
          <w:kern w:val="36"/>
          <w:szCs w:val="32"/>
          <w:highlight w:val="none"/>
          <w:lang w:eastAsia="zh-CN"/>
        </w:rPr>
        <w:t>（</w:t>
      </w:r>
      <w:r>
        <w:rPr>
          <w:rFonts w:hint="eastAsia" w:ascii="仿宋_GB2312" w:hAnsi="仿宋_GB2312" w:eastAsia="仿宋_GB2312" w:cs="仿宋_GB2312"/>
          <w:b w:val="0"/>
          <w:bCs w:val="0"/>
          <w:color w:val="000000"/>
          <w:kern w:val="36"/>
          <w:szCs w:val="32"/>
          <w:highlight w:val="none"/>
          <w:lang w:val="en-US" w:eastAsia="zh-CN"/>
        </w:rPr>
        <w:t>3）生态效益指标</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rPr>
        <w:t>指标值：</w:t>
      </w:r>
      <w:r>
        <w:rPr>
          <w:rFonts w:hint="eastAsia" w:ascii="仿宋_GB2312" w:hAnsi="仿宋_GB2312" w:eastAsia="仿宋_GB2312" w:cs="仿宋_GB2312"/>
          <w:b w:val="0"/>
          <w:bCs w:val="0"/>
          <w:color w:val="000000"/>
          <w:szCs w:val="32"/>
          <w:highlight w:val="none"/>
          <w:lang w:eastAsia="zh-CN"/>
        </w:rPr>
        <w:t>交通建设符合环评审批要求。</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36"/>
          <w:szCs w:val="32"/>
          <w:highlight w:val="none"/>
        </w:rPr>
      </w:pPr>
      <w:r>
        <w:rPr>
          <w:rFonts w:hint="eastAsia" w:ascii="仿宋_GB2312" w:hAnsi="仿宋_GB2312" w:eastAsia="仿宋_GB2312" w:cs="仿宋_GB2312"/>
          <w:b w:val="0"/>
          <w:bCs w:val="0"/>
          <w:color w:val="000000"/>
          <w:szCs w:val="32"/>
          <w:highlight w:val="none"/>
        </w:rPr>
        <w:t>完成情况：</w:t>
      </w:r>
      <w:r>
        <w:rPr>
          <w:rFonts w:hint="eastAsia" w:ascii="仿宋_GB2312" w:hAnsi="仿宋_GB2312" w:eastAsia="仿宋_GB2312" w:cs="仿宋_GB2312"/>
          <w:b w:val="0"/>
          <w:bCs w:val="0"/>
          <w:color w:val="000000"/>
          <w:szCs w:val="32"/>
          <w:highlight w:val="none"/>
          <w:lang w:val="en-US" w:eastAsia="zh-CN"/>
        </w:rPr>
        <w:t>贵港市高铁综合客运枢纽工程、南宁国际空港综合交通枢纽工程均完成项目环评手续</w:t>
      </w:r>
      <w:r>
        <w:rPr>
          <w:rFonts w:hint="eastAsia" w:ascii="仿宋_GB2312" w:hAnsi="仿宋_GB2312" w:eastAsia="仿宋_GB2312" w:cs="仿宋_GB2312"/>
          <w:b w:val="0"/>
          <w:bCs w:val="0"/>
          <w:color w:val="000000"/>
          <w:szCs w:val="32"/>
          <w:highlight w:val="none"/>
          <w:lang w:eastAsia="zh-CN"/>
        </w:rPr>
        <w:t>。其余项目按照管理规定不需开展环评。</w:t>
      </w:r>
    </w:p>
    <w:p>
      <w:pPr>
        <w:keepNext w:val="0"/>
        <w:keepLines w:val="0"/>
        <w:pageBreakBefore w:val="0"/>
        <w:widowControl w:val="0"/>
        <w:numPr>
          <w:ilvl w:val="0"/>
          <w:numId w:val="0"/>
        </w:numPr>
        <w:kinsoku/>
        <w:wordWrap/>
        <w:overflowPunct/>
        <w:topLinePunct w:val="0"/>
        <w:bidi w:val="0"/>
        <w:snapToGrid/>
        <w:spacing w:line="560" w:lineRule="exact"/>
        <w:ind w:leftChars="200"/>
        <w:jc w:val="both"/>
        <w:textAlignment w:val="auto"/>
        <w:outlineLvl w:val="9"/>
        <w:rPr>
          <w:rFonts w:hint="eastAsia" w:ascii="仿宋_GB2312" w:hAnsi="仿宋_GB2312" w:eastAsia="仿宋_GB2312" w:cs="仿宋_GB2312"/>
          <w:b w:val="0"/>
          <w:bCs w:val="0"/>
          <w:color w:val="000000"/>
          <w:kern w:val="36"/>
          <w:szCs w:val="32"/>
          <w:highlight w:val="none"/>
        </w:rPr>
      </w:pPr>
      <w:r>
        <w:rPr>
          <w:rFonts w:hint="eastAsia" w:ascii="仿宋_GB2312" w:hAnsi="仿宋_GB2312" w:eastAsia="仿宋_GB2312" w:cs="仿宋_GB2312"/>
          <w:b w:val="0"/>
          <w:bCs w:val="0"/>
          <w:color w:val="000000"/>
          <w:kern w:val="36"/>
          <w:szCs w:val="32"/>
          <w:highlight w:val="none"/>
          <w:lang w:eastAsia="zh-CN"/>
        </w:rPr>
        <w:t>（</w:t>
      </w:r>
      <w:r>
        <w:rPr>
          <w:rFonts w:hint="eastAsia" w:ascii="仿宋_GB2312" w:hAnsi="仿宋_GB2312" w:eastAsia="仿宋_GB2312" w:cs="仿宋_GB2312"/>
          <w:b w:val="0"/>
          <w:bCs w:val="0"/>
          <w:color w:val="000000"/>
          <w:kern w:val="36"/>
          <w:szCs w:val="32"/>
          <w:highlight w:val="none"/>
          <w:lang w:val="en-US" w:eastAsia="zh-CN"/>
        </w:rPr>
        <w:t>4）</w:t>
      </w:r>
      <w:r>
        <w:rPr>
          <w:rFonts w:hint="eastAsia" w:ascii="仿宋_GB2312" w:hAnsi="仿宋_GB2312" w:eastAsia="仿宋_GB2312" w:cs="仿宋_GB2312"/>
          <w:b w:val="0"/>
          <w:bCs w:val="0"/>
          <w:color w:val="000000"/>
          <w:kern w:val="36"/>
          <w:szCs w:val="32"/>
          <w:highlight w:val="none"/>
        </w:rPr>
        <w:t>可持续性影响指标。</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rPr>
        <w:t>指标值：</w:t>
      </w:r>
      <w:r>
        <w:rPr>
          <w:rFonts w:hint="eastAsia" w:ascii="仿宋_GB2312" w:hAnsi="仿宋_GB2312" w:eastAsia="仿宋_GB2312" w:cs="仿宋_GB2312"/>
          <w:b w:val="0"/>
          <w:bCs w:val="0"/>
          <w:color w:val="000000"/>
          <w:szCs w:val="32"/>
          <w:highlight w:val="none"/>
          <w:lang w:eastAsia="zh-CN"/>
        </w:rPr>
        <w:t>新改建项目适应未来一定时期内需求。</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36"/>
          <w:sz w:val="32"/>
          <w:szCs w:val="32"/>
          <w:highlight w:val="none"/>
        </w:rPr>
      </w:pPr>
      <w:r>
        <w:rPr>
          <w:rFonts w:hint="eastAsia" w:ascii="仿宋_GB2312" w:hAnsi="仿宋_GB2312" w:eastAsia="仿宋_GB2312" w:cs="仿宋_GB2312"/>
          <w:b w:val="0"/>
          <w:bCs w:val="0"/>
          <w:color w:val="000000"/>
          <w:szCs w:val="32"/>
          <w:highlight w:val="none"/>
        </w:rPr>
        <w:t>完成情况：</w:t>
      </w:r>
      <w:r>
        <w:rPr>
          <w:rFonts w:hint="eastAsia" w:ascii="仿宋_GB2312" w:hAnsi="仿宋_GB2312" w:eastAsia="仿宋_GB2312" w:cs="仿宋_GB2312"/>
          <w:b w:val="0"/>
          <w:bCs w:val="0"/>
          <w:color w:val="000000"/>
          <w:szCs w:val="32"/>
          <w:highlight w:val="none"/>
          <w:lang w:eastAsia="zh-CN"/>
        </w:rPr>
        <w:t>所有项目均按设计能力开展建设，能够满足项目当地未来一定时期内需求。</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36"/>
          <w:szCs w:val="32"/>
          <w:highlight w:val="none"/>
        </w:rPr>
      </w:pPr>
      <w:r>
        <w:rPr>
          <w:rFonts w:hint="eastAsia" w:ascii="仿宋_GB2312" w:hAnsi="仿宋_GB2312" w:eastAsia="仿宋_GB2312" w:cs="仿宋_GB2312"/>
          <w:b w:val="0"/>
          <w:bCs w:val="0"/>
          <w:color w:val="000000"/>
          <w:kern w:val="36"/>
          <w:szCs w:val="32"/>
          <w:highlight w:val="none"/>
        </w:rPr>
        <w:t>3.满意度指标完成情况分析。</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lang w:eastAsia="zh-CN"/>
        </w:rPr>
      </w:pPr>
      <w:r>
        <w:rPr>
          <w:rFonts w:hint="eastAsia" w:ascii="仿宋_GB2312" w:hAnsi="仿宋_GB2312" w:eastAsia="仿宋_GB2312" w:cs="仿宋_GB2312"/>
          <w:b w:val="0"/>
          <w:bCs w:val="0"/>
          <w:color w:val="000000"/>
          <w:szCs w:val="32"/>
          <w:highlight w:val="none"/>
        </w:rPr>
        <w:t>指标值：改善通行服务水平群众满意度≥80%</w:t>
      </w:r>
      <w:r>
        <w:rPr>
          <w:rFonts w:hint="eastAsia" w:ascii="仿宋_GB2312" w:hAnsi="仿宋_GB2312" w:eastAsia="仿宋_GB2312" w:cs="仿宋_GB2312"/>
          <w:b w:val="0"/>
          <w:bCs w:val="0"/>
          <w:color w:val="000000"/>
          <w:szCs w:val="32"/>
          <w:highlight w:val="none"/>
          <w:lang w:eastAsia="zh-CN"/>
        </w:rPr>
        <w:t>；服务对象满意度≥80%。</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36"/>
          <w:highlight w:val="none"/>
        </w:rPr>
      </w:pPr>
      <w:r>
        <w:rPr>
          <w:rFonts w:hint="eastAsia" w:ascii="仿宋_GB2312" w:hAnsi="仿宋_GB2312" w:eastAsia="仿宋_GB2312" w:cs="仿宋_GB2312"/>
          <w:b w:val="0"/>
          <w:bCs w:val="0"/>
          <w:color w:val="000000"/>
          <w:szCs w:val="32"/>
          <w:highlight w:val="none"/>
        </w:rPr>
        <w:t>完成情况：</w:t>
      </w:r>
      <w:r>
        <w:rPr>
          <w:rFonts w:hint="eastAsia" w:ascii="仿宋_GB2312" w:hAnsi="仿宋_GB2312" w:eastAsia="仿宋_GB2312" w:cs="仿宋_GB2312"/>
          <w:b w:val="0"/>
          <w:bCs w:val="0"/>
          <w:color w:val="000000"/>
          <w:szCs w:val="32"/>
          <w:highlight w:val="none"/>
          <w:lang w:val="en-US" w:eastAsia="zh-CN"/>
        </w:rPr>
        <w:t>项目的建设对</w:t>
      </w:r>
      <w:r>
        <w:rPr>
          <w:rFonts w:hint="eastAsia" w:ascii="仿宋_GB2312" w:hAnsi="仿宋_GB2312" w:eastAsia="仿宋_GB2312" w:cs="仿宋_GB2312"/>
          <w:b w:val="0"/>
          <w:bCs w:val="0"/>
          <w:color w:val="000000"/>
          <w:szCs w:val="32"/>
          <w:highlight w:val="none"/>
        </w:rPr>
        <w:t>改善通行服务水平群众满意度</w:t>
      </w:r>
      <w:r>
        <w:rPr>
          <w:rFonts w:hint="eastAsia" w:ascii="仿宋_GB2312" w:hAnsi="仿宋_GB2312" w:eastAsia="仿宋_GB2312" w:cs="仿宋_GB2312"/>
          <w:b w:val="0"/>
          <w:bCs w:val="0"/>
          <w:color w:val="000000"/>
          <w:szCs w:val="32"/>
          <w:highlight w:val="none"/>
          <w:lang w:val="en-US" w:eastAsia="zh-CN"/>
        </w:rPr>
        <w:t>95.83</w:t>
      </w:r>
      <w:r>
        <w:rPr>
          <w:rFonts w:hint="eastAsia" w:ascii="仿宋_GB2312" w:hAnsi="仿宋_GB2312" w:eastAsia="仿宋_GB2312" w:cs="仿宋_GB2312"/>
          <w:b w:val="0"/>
          <w:bCs w:val="0"/>
          <w:color w:val="000000"/>
          <w:szCs w:val="32"/>
          <w:highlight w:val="none"/>
        </w:rPr>
        <w:t>%</w:t>
      </w:r>
      <w:r>
        <w:rPr>
          <w:rFonts w:hint="eastAsia" w:ascii="仿宋_GB2312" w:hAnsi="仿宋_GB2312" w:eastAsia="仿宋_GB2312" w:cs="仿宋_GB2312"/>
          <w:b w:val="0"/>
          <w:bCs w:val="0"/>
          <w:color w:val="000000"/>
          <w:szCs w:val="32"/>
          <w:highlight w:val="none"/>
          <w:lang w:eastAsia="zh-CN"/>
        </w:rPr>
        <w:t>；服务对象满意度</w:t>
      </w:r>
      <w:r>
        <w:rPr>
          <w:rFonts w:hint="eastAsia" w:ascii="仿宋_GB2312" w:hAnsi="仿宋_GB2312" w:eastAsia="仿宋_GB2312" w:cs="仿宋_GB2312"/>
          <w:b w:val="0"/>
          <w:bCs w:val="0"/>
          <w:color w:val="000000"/>
          <w:szCs w:val="32"/>
          <w:highlight w:val="none"/>
          <w:lang w:val="en-US" w:eastAsia="zh-CN"/>
        </w:rPr>
        <w:t>10</w:t>
      </w:r>
      <w:r>
        <w:rPr>
          <w:rFonts w:hint="eastAsia" w:ascii="仿宋_GB2312" w:hAnsi="仿宋_GB2312" w:eastAsia="仿宋_GB2312" w:cs="仿宋_GB2312"/>
          <w:b w:val="0"/>
          <w:bCs w:val="0"/>
          <w:color w:val="000000"/>
          <w:szCs w:val="32"/>
          <w:highlight w:val="none"/>
          <w:lang w:eastAsia="zh-CN"/>
        </w:rPr>
        <w:t>0%。</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黑体" w:hAnsi="黑体" w:eastAsia="黑体" w:cs="黑体"/>
          <w:b w:val="0"/>
          <w:bCs w:val="0"/>
          <w:highlight w:val="none"/>
        </w:rPr>
      </w:pPr>
      <w:r>
        <w:rPr>
          <w:rFonts w:hint="eastAsia" w:ascii="黑体" w:hAnsi="黑体" w:eastAsia="黑体" w:cs="黑体"/>
          <w:b w:val="0"/>
          <w:bCs w:val="0"/>
          <w:highlight w:val="none"/>
        </w:rPr>
        <w:t>三、偏离绩效目标的原因和下一步改进措施</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36"/>
          <w:sz w:val="32"/>
          <w:szCs w:val="32"/>
          <w:highlight w:val="none"/>
        </w:rPr>
      </w:pPr>
      <w:r>
        <w:rPr>
          <w:rFonts w:hint="eastAsia" w:ascii="仿宋_GB2312" w:hAnsi="仿宋_GB2312" w:eastAsia="仿宋_GB2312" w:cs="仿宋_GB2312"/>
          <w:b w:val="0"/>
          <w:bCs w:val="0"/>
          <w:kern w:val="36"/>
          <w:sz w:val="32"/>
          <w:szCs w:val="32"/>
          <w:highlight w:val="none"/>
        </w:rPr>
        <w:t>偏离绩效目标共</w:t>
      </w:r>
      <w:r>
        <w:rPr>
          <w:rFonts w:hint="eastAsia" w:ascii="仿宋_GB2312" w:hAnsi="仿宋_GB2312" w:eastAsia="仿宋_GB2312" w:cs="仿宋_GB2312"/>
          <w:b w:val="0"/>
          <w:bCs w:val="0"/>
          <w:kern w:val="36"/>
          <w:sz w:val="32"/>
          <w:szCs w:val="32"/>
          <w:highlight w:val="none"/>
          <w:lang w:val="en-US" w:eastAsia="zh-CN"/>
        </w:rPr>
        <w:t>1</w:t>
      </w:r>
      <w:r>
        <w:rPr>
          <w:rFonts w:hint="eastAsia" w:ascii="仿宋_GB2312" w:hAnsi="仿宋_GB2312" w:eastAsia="仿宋_GB2312" w:cs="仿宋_GB2312"/>
          <w:b w:val="0"/>
          <w:bCs w:val="0"/>
          <w:kern w:val="36"/>
          <w:sz w:val="32"/>
          <w:szCs w:val="32"/>
          <w:highlight w:val="none"/>
        </w:rPr>
        <w:t>项。</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36"/>
          <w:sz w:val="32"/>
          <w:szCs w:val="32"/>
          <w:highlight w:val="none"/>
        </w:rPr>
      </w:pPr>
      <w:r>
        <w:rPr>
          <w:rFonts w:hint="eastAsia" w:ascii="仿宋_GB2312" w:hAnsi="仿宋_GB2312" w:eastAsia="仿宋_GB2312" w:cs="仿宋_GB2312"/>
          <w:b w:val="0"/>
          <w:bCs w:val="0"/>
          <w:kern w:val="36"/>
          <w:sz w:val="32"/>
          <w:szCs w:val="32"/>
          <w:highlight w:val="none"/>
        </w:rPr>
        <w:t>1.预算执行率为</w:t>
      </w:r>
      <w:r>
        <w:rPr>
          <w:rFonts w:hint="eastAsia" w:ascii="仿宋_GB2312" w:hAnsi="仿宋_GB2312" w:eastAsia="仿宋_GB2312" w:cs="仿宋_GB2312"/>
          <w:b w:val="0"/>
          <w:bCs w:val="0"/>
          <w:kern w:val="36"/>
          <w:sz w:val="32"/>
          <w:szCs w:val="32"/>
          <w:highlight w:val="none"/>
          <w:lang w:val="en-US" w:eastAsia="zh-CN"/>
        </w:rPr>
        <w:t>97.74</w:t>
      </w:r>
      <w:r>
        <w:rPr>
          <w:rFonts w:hint="eastAsia" w:ascii="仿宋_GB2312" w:hAnsi="仿宋_GB2312" w:eastAsia="仿宋_GB2312" w:cs="仿宋_GB2312"/>
          <w:b w:val="0"/>
          <w:bCs w:val="0"/>
          <w:kern w:val="36"/>
          <w:sz w:val="32"/>
          <w:szCs w:val="32"/>
          <w:highlight w:val="none"/>
        </w:rPr>
        <w:t>%，主要原因：</w:t>
      </w:r>
    </w:p>
    <w:p>
      <w:pPr>
        <w:pStyle w:val="2"/>
        <w:numPr>
          <w:ilvl w:val="0"/>
          <w:numId w:val="0"/>
        </w:numPr>
        <w:ind w:firstLine="480" w:firstLineChars="200"/>
        <w:rPr>
          <w:rFonts w:hint="eastAsia" w:ascii="仿宋_GB2312" w:hAnsi="仿宋_GB2312" w:eastAsia="仿宋_GB2312" w:cs="仿宋_GB2312"/>
          <w:b w:val="0"/>
          <w:bCs w:val="0"/>
          <w:color w:val="000000"/>
          <w:kern w:val="36"/>
          <w:szCs w:val="32"/>
          <w:highlight w:val="none"/>
          <w:lang w:eastAsia="zh-CN"/>
        </w:rPr>
      </w:pPr>
      <w:r>
        <w:rPr>
          <w:rFonts w:hint="eastAsia" w:ascii="仿宋_GB2312" w:hAnsi="仿宋_GB2312" w:eastAsia="仿宋_GB2312" w:cs="仿宋_GB2312"/>
          <w:b w:val="0"/>
          <w:bCs w:val="0"/>
          <w:color w:val="000000"/>
          <w:kern w:val="36"/>
          <w:szCs w:val="32"/>
          <w:highlight w:val="none"/>
        </w:rPr>
        <w:t>（1）</w:t>
      </w:r>
      <w:r>
        <w:rPr>
          <w:rFonts w:hint="eastAsia" w:ascii="仿宋_GB2312" w:hAnsi="仿宋_GB2312" w:eastAsia="仿宋_GB2312" w:cs="仿宋_GB2312"/>
          <w:b w:val="0"/>
          <w:bCs w:val="0"/>
          <w:color w:val="000000"/>
          <w:kern w:val="2"/>
          <w:sz w:val="32"/>
          <w:szCs w:val="32"/>
          <w:highlight w:val="none"/>
          <w:lang w:val="en-US" w:eastAsia="zh-CN" w:bidi="ar-SA"/>
        </w:rPr>
        <w:t>柳州市融水县四荣乡客运站项目因建设用地涉及占用元宝山-贝江风景名胜区区域，需要向林草部门申请协调风景名胜区区域用地指标，经多方协调后获得用地批复，导致2023年12月才开工建设；</w:t>
      </w:r>
    </w:p>
    <w:p>
      <w:pPr>
        <w:pStyle w:val="2"/>
        <w:numPr>
          <w:ilvl w:val="0"/>
          <w:numId w:val="0"/>
        </w:numPr>
        <w:ind w:firstLine="480" w:firstLineChars="200"/>
        <w:rPr>
          <w:rFonts w:hint="eastAsia"/>
          <w:highlight w:val="none"/>
          <w:lang w:eastAsia="zh-CN"/>
        </w:rPr>
      </w:pPr>
      <w:r>
        <w:rPr>
          <w:rFonts w:hint="eastAsia" w:ascii="仿宋_GB2312" w:hAnsi="仿宋_GB2312" w:eastAsia="仿宋_GB2312" w:cs="仿宋_GB2312"/>
          <w:b w:val="0"/>
          <w:bCs w:val="0"/>
          <w:color w:val="000000"/>
          <w:kern w:val="36"/>
          <w:szCs w:val="32"/>
          <w:highlight w:val="none"/>
        </w:rPr>
        <w:t>（2）</w:t>
      </w:r>
      <w:r>
        <w:rPr>
          <w:rFonts w:hint="eastAsia" w:ascii="仿宋_GB2312" w:hAnsi="仿宋_GB2312" w:eastAsia="仿宋_GB2312" w:cs="仿宋_GB2312"/>
          <w:b w:val="0"/>
          <w:bCs w:val="0"/>
          <w:color w:val="000000"/>
          <w:kern w:val="2"/>
          <w:sz w:val="32"/>
          <w:szCs w:val="32"/>
          <w:highlight w:val="none"/>
          <w:lang w:val="en-US" w:eastAsia="zh-CN" w:bidi="ar-SA"/>
        </w:rPr>
        <w:t>桂林荔浦市大塘镇客运站项目根据《中华人民共和国土地管理法实施条例（2021修订）》，项目需取得建设用地批文后，才能开工建设。因建设用地在开展前期工作期间确认土地性质为农用地，需报请自然资源部门审批，目前正在加快协调，争取尽早施工建设。</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黑体" w:hAnsi="黑体" w:eastAsia="黑体" w:cs="黑体"/>
          <w:b w:val="0"/>
          <w:bCs w:val="0"/>
          <w:color w:val="000000"/>
          <w:szCs w:val="32"/>
          <w:highlight w:val="none"/>
        </w:rPr>
      </w:pPr>
      <w:r>
        <w:rPr>
          <w:rFonts w:hint="eastAsia" w:ascii="仿宋_GB2312" w:hAnsi="仿宋_GB2312" w:eastAsia="仿宋_GB2312" w:cs="仿宋_GB2312"/>
          <w:b w:val="0"/>
          <w:bCs w:val="0"/>
          <w:color w:val="000000"/>
          <w:kern w:val="36"/>
          <w:szCs w:val="32"/>
          <w:highlight w:val="none"/>
        </w:rPr>
        <w:t>下一步改进措施：</w:t>
      </w:r>
      <w:r>
        <w:rPr>
          <w:rFonts w:hint="eastAsia" w:ascii="仿宋_GB2312" w:hAnsi="仿宋_GB2312" w:eastAsia="仿宋_GB2312" w:cs="仿宋_GB2312"/>
          <w:b w:val="0"/>
          <w:bCs w:val="0"/>
          <w:color w:val="000000"/>
          <w:kern w:val="36"/>
          <w:szCs w:val="32"/>
          <w:highlight w:val="none"/>
          <w:lang w:eastAsia="zh-CN"/>
        </w:rPr>
        <w:t>督促项目业主加快建设进度，及早完成项目建设投入使用。</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黑体" w:hAnsi="黑体" w:eastAsia="黑体" w:cs="黑体"/>
          <w:b w:val="0"/>
          <w:bCs w:val="0"/>
          <w:color w:val="000000"/>
          <w:szCs w:val="32"/>
          <w:highlight w:val="none"/>
        </w:rPr>
      </w:pPr>
      <w:r>
        <w:rPr>
          <w:rFonts w:hint="eastAsia" w:ascii="黑体" w:hAnsi="黑体" w:eastAsia="黑体" w:cs="黑体"/>
          <w:b w:val="0"/>
          <w:bCs w:val="0"/>
          <w:color w:val="000000"/>
          <w:szCs w:val="32"/>
          <w:highlight w:val="none"/>
        </w:rPr>
        <w:t>四、绩效自评结果拟应用和公开情况</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rPr>
      </w:pPr>
      <w:r>
        <w:rPr>
          <w:rFonts w:hint="eastAsia" w:ascii="仿宋_GB2312" w:hAnsi="仿宋_GB2312" w:eastAsia="仿宋_GB2312" w:cs="仿宋_GB2312"/>
          <w:b w:val="0"/>
          <w:bCs w:val="0"/>
          <w:color w:val="000000"/>
          <w:szCs w:val="32"/>
          <w:highlight w:val="none"/>
        </w:rPr>
        <w:t>（一）切实抓好202</w:t>
      </w:r>
      <w:r>
        <w:rPr>
          <w:rFonts w:hint="eastAsia" w:ascii="仿宋_GB2312" w:hAnsi="仿宋_GB2312" w:eastAsia="仿宋_GB2312" w:cs="仿宋_GB2312"/>
          <w:b w:val="0"/>
          <w:bCs w:val="0"/>
          <w:color w:val="000000"/>
          <w:szCs w:val="32"/>
          <w:highlight w:val="none"/>
          <w:lang w:val="en-US" w:eastAsia="zh-CN"/>
        </w:rPr>
        <w:t>3</w:t>
      </w:r>
      <w:r>
        <w:rPr>
          <w:rFonts w:hint="eastAsia" w:ascii="仿宋_GB2312" w:hAnsi="仿宋_GB2312" w:eastAsia="仿宋_GB2312" w:cs="仿宋_GB2312"/>
          <w:b w:val="0"/>
          <w:bCs w:val="0"/>
          <w:color w:val="000000"/>
          <w:szCs w:val="32"/>
          <w:highlight w:val="none"/>
        </w:rPr>
        <w:t>年车辆购置税补助资金重点绩效评价发现问题整改，确保整改落实不走偏、不变形</w:t>
      </w:r>
      <w:r>
        <w:rPr>
          <w:rFonts w:hint="eastAsia" w:ascii="仿宋_GB2312" w:hAnsi="仿宋_GB2312" w:eastAsia="仿宋_GB2312" w:cs="仿宋_GB2312"/>
          <w:b w:val="0"/>
          <w:bCs w:val="0"/>
          <w:szCs w:val="32"/>
          <w:highlight w:val="none"/>
        </w:rPr>
        <w:t>。</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szCs w:val="32"/>
          <w:highlight w:val="none"/>
        </w:rPr>
      </w:pPr>
      <w:r>
        <w:rPr>
          <w:rFonts w:hint="eastAsia" w:ascii="仿宋_GB2312" w:hAnsi="仿宋_GB2312" w:eastAsia="仿宋_GB2312" w:cs="仿宋_GB2312"/>
          <w:b w:val="0"/>
          <w:bCs w:val="0"/>
          <w:color w:val="000000"/>
          <w:szCs w:val="32"/>
          <w:highlight w:val="none"/>
        </w:rPr>
        <w:t>（二）绩效自评工作结束后，按照财政部要求将转移支付资金绩效自评结果在自治区交通运输厅部门网站向社会公开（涉密项目除外），自觉接受人大和社会各界监督，确保绩效自评工作的规范性和透明度。</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黑体" w:hAnsi="黑体" w:eastAsia="黑体" w:cs="黑体"/>
          <w:b w:val="0"/>
          <w:bCs w:val="0"/>
          <w:color w:val="000000"/>
          <w:szCs w:val="32"/>
          <w:highlight w:val="none"/>
        </w:rPr>
      </w:pPr>
      <w:r>
        <w:rPr>
          <w:rFonts w:hint="eastAsia" w:ascii="黑体" w:hAnsi="黑体" w:eastAsia="黑体" w:cs="黑体"/>
          <w:b w:val="0"/>
          <w:bCs w:val="0"/>
          <w:color w:val="000000"/>
          <w:szCs w:val="32"/>
          <w:highlight w:val="none"/>
        </w:rPr>
        <w:t>五、其他需要说明的问题</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lang w:eastAsia="zh-CN"/>
        </w:rPr>
        <w:t>无</w:t>
      </w:r>
      <w:r>
        <w:rPr>
          <w:rFonts w:hint="eastAsia" w:ascii="仿宋_GB2312" w:hAnsi="仿宋_GB2312" w:eastAsia="仿宋_GB2312" w:cs="仿宋_GB2312"/>
          <w:b w:val="0"/>
          <w:bCs w:val="0"/>
          <w:kern w:val="2"/>
          <w:sz w:val="32"/>
          <w:szCs w:val="32"/>
          <w:highlight w:val="none"/>
        </w:rPr>
        <w:t>。</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黑体" w:hAnsi="黑体" w:eastAsia="黑体" w:cs="黑体"/>
          <w:b w:val="0"/>
          <w:bCs w:val="0"/>
          <w:color w:val="000000"/>
          <w:szCs w:val="32"/>
          <w:highlight w:val="none"/>
          <w:lang w:eastAsia="zh-CN"/>
        </w:rPr>
      </w:pPr>
      <w:r>
        <w:rPr>
          <w:rFonts w:hint="eastAsia" w:ascii="黑体" w:hAnsi="黑体" w:eastAsia="黑体" w:cs="黑体"/>
          <w:b w:val="0"/>
          <w:bCs w:val="0"/>
          <w:color w:val="000000"/>
          <w:szCs w:val="32"/>
          <w:highlight w:val="none"/>
          <w:lang w:eastAsia="zh-CN"/>
        </w:rPr>
        <w:t>六、附件</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highlight w:val="none"/>
        </w:rPr>
      </w:pPr>
      <w:r>
        <w:rPr>
          <w:rFonts w:hint="eastAsia" w:ascii="仿宋_GB2312" w:hAnsi="仿宋_GB2312" w:eastAsia="仿宋_GB2312" w:cs="仿宋_GB2312"/>
          <w:b w:val="0"/>
          <w:bCs w:val="0"/>
          <w:kern w:val="2"/>
          <w:sz w:val="32"/>
          <w:szCs w:val="32"/>
          <w:highlight w:val="none"/>
          <w:lang w:val="en-US" w:eastAsia="zh-CN"/>
        </w:rPr>
        <w:t>2023年度车辆购置税收入补助地方资金绩效目标自评表</w:t>
      </w:r>
    </w:p>
    <w:sectPr>
      <w:headerReference r:id="rId6" w:type="first"/>
      <w:footerReference r:id="rId9" w:type="first"/>
      <w:footerReference r:id="rId7" w:type="default"/>
      <w:headerReference r:id="rId5" w:type="even"/>
      <w:footerReference r:id="rId8" w:type="even"/>
      <w:pgSz w:w="11906" w:h="16838"/>
      <w:pgMar w:top="2041" w:right="1531" w:bottom="2041" w:left="1531" w:header="851" w:footer="992" w:gutter="0"/>
      <w:pgNumType w:fmt="decimal" w:start="3"/>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jc w:val="center"/>
      <w:rPr>
        <w:sz w:val="30"/>
        <w:szCs w:val="3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CQ9Tum&#10;7AEAANUDAAAOAAAAAAAAAAEAIAAAAB8BAABkcnMvZTJvRG9jLnhtbFBLBQYAAAAABgAGAFkBAAB9&#10;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OWY5ZmM1YjZhMGEzZDVkZTJkMWRmNzhkNWU4OTIifQ=="/>
  </w:docVars>
  <w:rsids>
    <w:rsidRoot w:val="48722565"/>
    <w:rsid w:val="003D58F8"/>
    <w:rsid w:val="007D0A84"/>
    <w:rsid w:val="00805F72"/>
    <w:rsid w:val="010C2FA3"/>
    <w:rsid w:val="01233103"/>
    <w:rsid w:val="01275D1C"/>
    <w:rsid w:val="01645072"/>
    <w:rsid w:val="01BA5726"/>
    <w:rsid w:val="01D850C9"/>
    <w:rsid w:val="021651D6"/>
    <w:rsid w:val="022C7EE9"/>
    <w:rsid w:val="0232226B"/>
    <w:rsid w:val="02404B92"/>
    <w:rsid w:val="02465A26"/>
    <w:rsid w:val="02734CF0"/>
    <w:rsid w:val="02761670"/>
    <w:rsid w:val="028F7823"/>
    <w:rsid w:val="02985C13"/>
    <w:rsid w:val="03080433"/>
    <w:rsid w:val="034628A8"/>
    <w:rsid w:val="03895B82"/>
    <w:rsid w:val="039E3530"/>
    <w:rsid w:val="03A91067"/>
    <w:rsid w:val="03DE4A62"/>
    <w:rsid w:val="03E931B8"/>
    <w:rsid w:val="04377B0A"/>
    <w:rsid w:val="04436CF3"/>
    <w:rsid w:val="0448619D"/>
    <w:rsid w:val="046861E7"/>
    <w:rsid w:val="046D0A3E"/>
    <w:rsid w:val="048F6988"/>
    <w:rsid w:val="049D5B93"/>
    <w:rsid w:val="049F48FF"/>
    <w:rsid w:val="04B76231"/>
    <w:rsid w:val="050B00F8"/>
    <w:rsid w:val="051E4FDC"/>
    <w:rsid w:val="05327759"/>
    <w:rsid w:val="055C259A"/>
    <w:rsid w:val="056C234D"/>
    <w:rsid w:val="059F20B2"/>
    <w:rsid w:val="05AF082B"/>
    <w:rsid w:val="06313A3B"/>
    <w:rsid w:val="066B4C5E"/>
    <w:rsid w:val="066D4848"/>
    <w:rsid w:val="06734E56"/>
    <w:rsid w:val="069D0EB0"/>
    <w:rsid w:val="06BA38ED"/>
    <w:rsid w:val="06C60B78"/>
    <w:rsid w:val="06D270B9"/>
    <w:rsid w:val="07140F76"/>
    <w:rsid w:val="0728761E"/>
    <w:rsid w:val="07405423"/>
    <w:rsid w:val="075E677C"/>
    <w:rsid w:val="076303E9"/>
    <w:rsid w:val="07A00FC4"/>
    <w:rsid w:val="07A47AB7"/>
    <w:rsid w:val="07C841E1"/>
    <w:rsid w:val="07E832E9"/>
    <w:rsid w:val="08061FC7"/>
    <w:rsid w:val="0812568A"/>
    <w:rsid w:val="082622C0"/>
    <w:rsid w:val="08354050"/>
    <w:rsid w:val="08505929"/>
    <w:rsid w:val="086C6399"/>
    <w:rsid w:val="086D1632"/>
    <w:rsid w:val="09430354"/>
    <w:rsid w:val="0949636A"/>
    <w:rsid w:val="094E5314"/>
    <w:rsid w:val="09582F1B"/>
    <w:rsid w:val="095A22F0"/>
    <w:rsid w:val="0971399E"/>
    <w:rsid w:val="099C0645"/>
    <w:rsid w:val="09AD0C4B"/>
    <w:rsid w:val="09E706CE"/>
    <w:rsid w:val="09F21AE2"/>
    <w:rsid w:val="0A267189"/>
    <w:rsid w:val="0A5F393C"/>
    <w:rsid w:val="0AAD1684"/>
    <w:rsid w:val="0AB76B32"/>
    <w:rsid w:val="0AD02B3D"/>
    <w:rsid w:val="0AE84A18"/>
    <w:rsid w:val="0B1F49C3"/>
    <w:rsid w:val="0B2055E8"/>
    <w:rsid w:val="0B56465C"/>
    <w:rsid w:val="0B697432"/>
    <w:rsid w:val="0B7251EF"/>
    <w:rsid w:val="0B974A44"/>
    <w:rsid w:val="0BA7182E"/>
    <w:rsid w:val="0BB712FC"/>
    <w:rsid w:val="0BEB5B69"/>
    <w:rsid w:val="0C040693"/>
    <w:rsid w:val="0C120677"/>
    <w:rsid w:val="0C12742F"/>
    <w:rsid w:val="0C425C85"/>
    <w:rsid w:val="0C9E0CFD"/>
    <w:rsid w:val="0CAA6808"/>
    <w:rsid w:val="0CAC110F"/>
    <w:rsid w:val="0CB15DC0"/>
    <w:rsid w:val="0CB65DB5"/>
    <w:rsid w:val="0D222ECC"/>
    <w:rsid w:val="0D247629"/>
    <w:rsid w:val="0D4A42DC"/>
    <w:rsid w:val="0D575801"/>
    <w:rsid w:val="0D7B2F0D"/>
    <w:rsid w:val="0D8C7B3A"/>
    <w:rsid w:val="0DD60C29"/>
    <w:rsid w:val="0DDE2D54"/>
    <w:rsid w:val="0E091AEB"/>
    <w:rsid w:val="0E15631E"/>
    <w:rsid w:val="0E34348B"/>
    <w:rsid w:val="0E6F0E05"/>
    <w:rsid w:val="0E726700"/>
    <w:rsid w:val="0E9344F6"/>
    <w:rsid w:val="0EC1597D"/>
    <w:rsid w:val="0EC6199C"/>
    <w:rsid w:val="0ECC3A9C"/>
    <w:rsid w:val="0ECE40BA"/>
    <w:rsid w:val="0FAD5CBF"/>
    <w:rsid w:val="0FBE4579"/>
    <w:rsid w:val="0FD60E1B"/>
    <w:rsid w:val="0FF956A8"/>
    <w:rsid w:val="106501FD"/>
    <w:rsid w:val="10B54159"/>
    <w:rsid w:val="10B631CA"/>
    <w:rsid w:val="10ED0615"/>
    <w:rsid w:val="113764AD"/>
    <w:rsid w:val="11800D23"/>
    <w:rsid w:val="11AD02E5"/>
    <w:rsid w:val="11C429DE"/>
    <w:rsid w:val="11CC2FA5"/>
    <w:rsid w:val="11F736CC"/>
    <w:rsid w:val="12024019"/>
    <w:rsid w:val="121E5CF0"/>
    <w:rsid w:val="12775650"/>
    <w:rsid w:val="12AE4FC9"/>
    <w:rsid w:val="12BC454A"/>
    <w:rsid w:val="12DB08DE"/>
    <w:rsid w:val="12F24DDD"/>
    <w:rsid w:val="131A065F"/>
    <w:rsid w:val="133245CE"/>
    <w:rsid w:val="134C7BA3"/>
    <w:rsid w:val="135D689F"/>
    <w:rsid w:val="137A19C5"/>
    <w:rsid w:val="13A731A4"/>
    <w:rsid w:val="13BF4AE3"/>
    <w:rsid w:val="13C6435D"/>
    <w:rsid w:val="13E459D3"/>
    <w:rsid w:val="13FE6DA7"/>
    <w:rsid w:val="14351C8F"/>
    <w:rsid w:val="145A14A5"/>
    <w:rsid w:val="147E2932"/>
    <w:rsid w:val="152622E5"/>
    <w:rsid w:val="156311AB"/>
    <w:rsid w:val="157640EA"/>
    <w:rsid w:val="15B71AF1"/>
    <w:rsid w:val="15C63E06"/>
    <w:rsid w:val="15D50242"/>
    <w:rsid w:val="15E44361"/>
    <w:rsid w:val="160B1154"/>
    <w:rsid w:val="165D7F9C"/>
    <w:rsid w:val="166A19D5"/>
    <w:rsid w:val="16785E49"/>
    <w:rsid w:val="16B85BD0"/>
    <w:rsid w:val="16C0131A"/>
    <w:rsid w:val="16E30B8B"/>
    <w:rsid w:val="171D442A"/>
    <w:rsid w:val="17616853"/>
    <w:rsid w:val="17882EFF"/>
    <w:rsid w:val="17B54A72"/>
    <w:rsid w:val="17FD1CC3"/>
    <w:rsid w:val="180137AD"/>
    <w:rsid w:val="185E6B59"/>
    <w:rsid w:val="18661D61"/>
    <w:rsid w:val="1871510A"/>
    <w:rsid w:val="18861C38"/>
    <w:rsid w:val="18C309BE"/>
    <w:rsid w:val="18F31588"/>
    <w:rsid w:val="191271F2"/>
    <w:rsid w:val="191D1838"/>
    <w:rsid w:val="192A7180"/>
    <w:rsid w:val="193A4BAA"/>
    <w:rsid w:val="19432380"/>
    <w:rsid w:val="19756CA7"/>
    <w:rsid w:val="199D756B"/>
    <w:rsid w:val="19AF5FFD"/>
    <w:rsid w:val="19CF42BB"/>
    <w:rsid w:val="19E2193E"/>
    <w:rsid w:val="19ED4A93"/>
    <w:rsid w:val="1A187B57"/>
    <w:rsid w:val="1A560A83"/>
    <w:rsid w:val="1A7632A5"/>
    <w:rsid w:val="1A793DA1"/>
    <w:rsid w:val="1A822637"/>
    <w:rsid w:val="1ABE63AB"/>
    <w:rsid w:val="1AC741D6"/>
    <w:rsid w:val="1B077E56"/>
    <w:rsid w:val="1B0A21E2"/>
    <w:rsid w:val="1B0B3A26"/>
    <w:rsid w:val="1B164ED7"/>
    <w:rsid w:val="1B3E5732"/>
    <w:rsid w:val="1B465345"/>
    <w:rsid w:val="1BDD28C8"/>
    <w:rsid w:val="1BF622C7"/>
    <w:rsid w:val="1C317494"/>
    <w:rsid w:val="1C427577"/>
    <w:rsid w:val="1C47574B"/>
    <w:rsid w:val="1C52093E"/>
    <w:rsid w:val="1C60753D"/>
    <w:rsid w:val="1CAA4615"/>
    <w:rsid w:val="1CD57168"/>
    <w:rsid w:val="1CE72511"/>
    <w:rsid w:val="1CEB3A59"/>
    <w:rsid w:val="1D1D3990"/>
    <w:rsid w:val="1D31296E"/>
    <w:rsid w:val="1D354E1A"/>
    <w:rsid w:val="1D941A1D"/>
    <w:rsid w:val="1DA36AD0"/>
    <w:rsid w:val="1DBD2F84"/>
    <w:rsid w:val="1E015386"/>
    <w:rsid w:val="1E0C2EA7"/>
    <w:rsid w:val="1E2D3020"/>
    <w:rsid w:val="1E4A434F"/>
    <w:rsid w:val="1E5A7C03"/>
    <w:rsid w:val="1EB53B03"/>
    <w:rsid w:val="1ECC5BF3"/>
    <w:rsid w:val="1EF07DA1"/>
    <w:rsid w:val="1F124C1A"/>
    <w:rsid w:val="1F155B29"/>
    <w:rsid w:val="1F3A0AF9"/>
    <w:rsid w:val="1F5F4677"/>
    <w:rsid w:val="1F6537AD"/>
    <w:rsid w:val="1F70471C"/>
    <w:rsid w:val="1F7B34A9"/>
    <w:rsid w:val="1F7E2C0E"/>
    <w:rsid w:val="1F974147"/>
    <w:rsid w:val="1FC53064"/>
    <w:rsid w:val="1FC553AF"/>
    <w:rsid w:val="1FCE41F4"/>
    <w:rsid w:val="1FCE5EDD"/>
    <w:rsid w:val="1FD4129B"/>
    <w:rsid w:val="205434B2"/>
    <w:rsid w:val="205E73DC"/>
    <w:rsid w:val="20A007E0"/>
    <w:rsid w:val="20AD71DD"/>
    <w:rsid w:val="20F5684E"/>
    <w:rsid w:val="21394650"/>
    <w:rsid w:val="214140C8"/>
    <w:rsid w:val="217B2D28"/>
    <w:rsid w:val="217D1D50"/>
    <w:rsid w:val="21F90D88"/>
    <w:rsid w:val="22620C79"/>
    <w:rsid w:val="227F3367"/>
    <w:rsid w:val="22DB68CF"/>
    <w:rsid w:val="233A1B6E"/>
    <w:rsid w:val="234330F7"/>
    <w:rsid w:val="236E0377"/>
    <w:rsid w:val="237319E1"/>
    <w:rsid w:val="239450C7"/>
    <w:rsid w:val="23DC49BC"/>
    <w:rsid w:val="23ED1811"/>
    <w:rsid w:val="240A70E8"/>
    <w:rsid w:val="24175F3E"/>
    <w:rsid w:val="241B6E3B"/>
    <w:rsid w:val="241C1E55"/>
    <w:rsid w:val="242C62E9"/>
    <w:rsid w:val="24506B0C"/>
    <w:rsid w:val="24521E12"/>
    <w:rsid w:val="24833AC6"/>
    <w:rsid w:val="24852CF7"/>
    <w:rsid w:val="24C06455"/>
    <w:rsid w:val="24DA7C17"/>
    <w:rsid w:val="24DD3C3C"/>
    <w:rsid w:val="24E159E1"/>
    <w:rsid w:val="24FB73DA"/>
    <w:rsid w:val="24FF5973"/>
    <w:rsid w:val="25044202"/>
    <w:rsid w:val="25311C3F"/>
    <w:rsid w:val="253B257E"/>
    <w:rsid w:val="254B2CD5"/>
    <w:rsid w:val="259F447C"/>
    <w:rsid w:val="25A504A7"/>
    <w:rsid w:val="25D739C8"/>
    <w:rsid w:val="25EC484D"/>
    <w:rsid w:val="25F43C35"/>
    <w:rsid w:val="26034F46"/>
    <w:rsid w:val="26423C2A"/>
    <w:rsid w:val="264C1EF4"/>
    <w:rsid w:val="2655075F"/>
    <w:rsid w:val="267D02B9"/>
    <w:rsid w:val="268F4124"/>
    <w:rsid w:val="26A13E8A"/>
    <w:rsid w:val="26AB679F"/>
    <w:rsid w:val="26BE67A4"/>
    <w:rsid w:val="26D07A25"/>
    <w:rsid w:val="26E818D4"/>
    <w:rsid w:val="26E97FDB"/>
    <w:rsid w:val="26F6041F"/>
    <w:rsid w:val="26FF4C1F"/>
    <w:rsid w:val="270638F7"/>
    <w:rsid w:val="272A6E7C"/>
    <w:rsid w:val="275524E4"/>
    <w:rsid w:val="2777394D"/>
    <w:rsid w:val="27B26274"/>
    <w:rsid w:val="28065582"/>
    <w:rsid w:val="280C44E1"/>
    <w:rsid w:val="2816195D"/>
    <w:rsid w:val="281E33C3"/>
    <w:rsid w:val="282A718B"/>
    <w:rsid w:val="283235DF"/>
    <w:rsid w:val="28345D4C"/>
    <w:rsid w:val="28850462"/>
    <w:rsid w:val="28AD203A"/>
    <w:rsid w:val="28B40E94"/>
    <w:rsid w:val="28B47BFE"/>
    <w:rsid w:val="28CB54A9"/>
    <w:rsid w:val="290D0E74"/>
    <w:rsid w:val="296A73DB"/>
    <w:rsid w:val="296E48E5"/>
    <w:rsid w:val="29724314"/>
    <w:rsid w:val="299747A8"/>
    <w:rsid w:val="2A1F09C1"/>
    <w:rsid w:val="2A3F3D59"/>
    <w:rsid w:val="2A5921B4"/>
    <w:rsid w:val="2ADD0332"/>
    <w:rsid w:val="2AE95D83"/>
    <w:rsid w:val="2B003ED7"/>
    <w:rsid w:val="2B2737CA"/>
    <w:rsid w:val="2B437187"/>
    <w:rsid w:val="2B5F6DE8"/>
    <w:rsid w:val="2B6074CF"/>
    <w:rsid w:val="2B633257"/>
    <w:rsid w:val="2B7222DA"/>
    <w:rsid w:val="2B7A6E23"/>
    <w:rsid w:val="2BAC512F"/>
    <w:rsid w:val="2BB6605C"/>
    <w:rsid w:val="2BD749AF"/>
    <w:rsid w:val="2BDD0A30"/>
    <w:rsid w:val="2BEE5BE7"/>
    <w:rsid w:val="2C376836"/>
    <w:rsid w:val="2C3D478E"/>
    <w:rsid w:val="2C4E1F9C"/>
    <w:rsid w:val="2C760FBA"/>
    <w:rsid w:val="2CE6440B"/>
    <w:rsid w:val="2D0C4DA4"/>
    <w:rsid w:val="2D1B359F"/>
    <w:rsid w:val="2D1F6534"/>
    <w:rsid w:val="2D6E06F8"/>
    <w:rsid w:val="2D7A64A0"/>
    <w:rsid w:val="2D8907BC"/>
    <w:rsid w:val="2D973069"/>
    <w:rsid w:val="2DEA41F2"/>
    <w:rsid w:val="2DF21B58"/>
    <w:rsid w:val="2E377861"/>
    <w:rsid w:val="2E443796"/>
    <w:rsid w:val="2E461D6E"/>
    <w:rsid w:val="2E755B4A"/>
    <w:rsid w:val="2EAA066C"/>
    <w:rsid w:val="2EB638B9"/>
    <w:rsid w:val="2EEB46BC"/>
    <w:rsid w:val="2EF80941"/>
    <w:rsid w:val="2FAC7321"/>
    <w:rsid w:val="2FF70FA8"/>
    <w:rsid w:val="2FFE7A3B"/>
    <w:rsid w:val="30035B63"/>
    <w:rsid w:val="30596762"/>
    <w:rsid w:val="30603373"/>
    <w:rsid w:val="306800E2"/>
    <w:rsid w:val="306814FB"/>
    <w:rsid w:val="307C66FB"/>
    <w:rsid w:val="30931666"/>
    <w:rsid w:val="309479A4"/>
    <w:rsid w:val="30A41191"/>
    <w:rsid w:val="30A569FF"/>
    <w:rsid w:val="30B51F84"/>
    <w:rsid w:val="30D06D74"/>
    <w:rsid w:val="30D467C3"/>
    <w:rsid w:val="30F93DD2"/>
    <w:rsid w:val="313273EA"/>
    <w:rsid w:val="313B4B74"/>
    <w:rsid w:val="31440CBA"/>
    <w:rsid w:val="31501DBA"/>
    <w:rsid w:val="3152259F"/>
    <w:rsid w:val="316A6F66"/>
    <w:rsid w:val="317A03DE"/>
    <w:rsid w:val="31B16D83"/>
    <w:rsid w:val="31BC2E1D"/>
    <w:rsid w:val="31C57D4B"/>
    <w:rsid w:val="31F65F45"/>
    <w:rsid w:val="3272256D"/>
    <w:rsid w:val="32B00C5A"/>
    <w:rsid w:val="32B06583"/>
    <w:rsid w:val="32EF43C4"/>
    <w:rsid w:val="330830D3"/>
    <w:rsid w:val="3358288E"/>
    <w:rsid w:val="33BD685B"/>
    <w:rsid w:val="340C3059"/>
    <w:rsid w:val="343363B0"/>
    <w:rsid w:val="34407B41"/>
    <w:rsid w:val="34470F57"/>
    <w:rsid w:val="344C30A2"/>
    <w:rsid w:val="34632B76"/>
    <w:rsid w:val="34A556E1"/>
    <w:rsid w:val="34DA6B40"/>
    <w:rsid w:val="34DF6722"/>
    <w:rsid w:val="34F7345F"/>
    <w:rsid w:val="35030075"/>
    <w:rsid w:val="352E03E0"/>
    <w:rsid w:val="353C05FC"/>
    <w:rsid w:val="355004A9"/>
    <w:rsid w:val="355C355E"/>
    <w:rsid w:val="35EE6B29"/>
    <w:rsid w:val="360055EB"/>
    <w:rsid w:val="36165464"/>
    <w:rsid w:val="361B374C"/>
    <w:rsid w:val="361F4FE7"/>
    <w:rsid w:val="36254CC1"/>
    <w:rsid w:val="36726D3F"/>
    <w:rsid w:val="37036F1B"/>
    <w:rsid w:val="370751E0"/>
    <w:rsid w:val="37704912"/>
    <w:rsid w:val="3788033E"/>
    <w:rsid w:val="3795251A"/>
    <w:rsid w:val="37CD3E9F"/>
    <w:rsid w:val="37E712E9"/>
    <w:rsid w:val="383240CE"/>
    <w:rsid w:val="384F5D3B"/>
    <w:rsid w:val="38B251B3"/>
    <w:rsid w:val="38C314A4"/>
    <w:rsid w:val="38F1616B"/>
    <w:rsid w:val="391433E7"/>
    <w:rsid w:val="391B7913"/>
    <w:rsid w:val="394324D8"/>
    <w:rsid w:val="395519AC"/>
    <w:rsid w:val="396C1379"/>
    <w:rsid w:val="39AC1376"/>
    <w:rsid w:val="39C3621F"/>
    <w:rsid w:val="39DA0321"/>
    <w:rsid w:val="3A1E798B"/>
    <w:rsid w:val="3A235804"/>
    <w:rsid w:val="3A467045"/>
    <w:rsid w:val="3A5A2741"/>
    <w:rsid w:val="3A5B287E"/>
    <w:rsid w:val="3A8766C2"/>
    <w:rsid w:val="3AA43C89"/>
    <w:rsid w:val="3ACB5D90"/>
    <w:rsid w:val="3AD805F4"/>
    <w:rsid w:val="3AD97D3F"/>
    <w:rsid w:val="3B0F5A7A"/>
    <w:rsid w:val="3B1C570E"/>
    <w:rsid w:val="3B2437EB"/>
    <w:rsid w:val="3B3F7530"/>
    <w:rsid w:val="3B4D1A39"/>
    <w:rsid w:val="3B7C0BA1"/>
    <w:rsid w:val="3B9367D3"/>
    <w:rsid w:val="3BA242CB"/>
    <w:rsid w:val="3BA645B9"/>
    <w:rsid w:val="3BAF5452"/>
    <w:rsid w:val="3BB9001F"/>
    <w:rsid w:val="3BC44942"/>
    <w:rsid w:val="3C1279DB"/>
    <w:rsid w:val="3C214602"/>
    <w:rsid w:val="3C222EBE"/>
    <w:rsid w:val="3C3C0961"/>
    <w:rsid w:val="3CD72AC5"/>
    <w:rsid w:val="3D1C596C"/>
    <w:rsid w:val="3D38620A"/>
    <w:rsid w:val="3D9906DA"/>
    <w:rsid w:val="3DA96F0D"/>
    <w:rsid w:val="3DB209C9"/>
    <w:rsid w:val="3DB8166C"/>
    <w:rsid w:val="3E0F52E7"/>
    <w:rsid w:val="3E3F3A25"/>
    <w:rsid w:val="3E7906A9"/>
    <w:rsid w:val="3E890383"/>
    <w:rsid w:val="3EAC07F5"/>
    <w:rsid w:val="3EED5E77"/>
    <w:rsid w:val="3EFB12CF"/>
    <w:rsid w:val="3EFB7444"/>
    <w:rsid w:val="3F475D5F"/>
    <w:rsid w:val="3F562BB0"/>
    <w:rsid w:val="3F565DA4"/>
    <w:rsid w:val="3FA36A64"/>
    <w:rsid w:val="3FAC015A"/>
    <w:rsid w:val="3FBC599A"/>
    <w:rsid w:val="3FC7000E"/>
    <w:rsid w:val="401A3661"/>
    <w:rsid w:val="402727CE"/>
    <w:rsid w:val="40360CB0"/>
    <w:rsid w:val="403C2F34"/>
    <w:rsid w:val="40401CAC"/>
    <w:rsid w:val="405F7236"/>
    <w:rsid w:val="40BE254A"/>
    <w:rsid w:val="40D31BFC"/>
    <w:rsid w:val="40F36398"/>
    <w:rsid w:val="40F45204"/>
    <w:rsid w:val="41054408"/>
    <w:rsid w:val="414923E3"/>
    <w:rsid w:val="415D498C"/>
    <w:rsid w:val="417D49EB"/>
    <w:rsid w:val="41B968FF"/>
    <w:rsid w:val="429C2557"/>
    <w:rsid w:val="42D80950"/>
    <w:rsid w:val="42E17D32"/>
    <w:rsid w:val="43026935"/>
    <w:rsid w:val="433A6D46"/>
    <w:rsid w:val="437037AA"/>
    <w:rsid w:val="43B4089A"/>
    <w:rsid w:val="43DB08E1"/>
    <w:rsid w:val="43F35901"/>
    <w:rsid w:val="43FF11BA"/>
    <w:rsid w:val="441818DC"/>
    <w:rsid w:val="44243CD8"/>
    <w:rsid w:val="442A5FA6"/>
    <w:rsid w:val="44325CFF"/>
    <w:rsid w:val="448F5BE9"/>
    <w:rsid w:val="44A573AB"/>
    <w:rsid w:val="44AE0D6E"/>
    <w:rsid w:val="44C048C4"/>
    <w:rsid w:val="44CD58C4"/>
    <w:rsid w:val="44F11E8D"/>
    <w:rsid w:val="44F64EA1"/>
    <w:rsid w:val="44FC5CD9"/>
    <w:rsid w:val="453117C6"/>
    <w:rsid w:val="453D4291"/>
    <w:rsid w:val="45547C46"/>
    <w:rsid w:val="45567D54"/>
    <w:rsid w:val="45AB114F"/>
    <w:rsid w:val="45B206AA"/>
    <w:rsid w:val="45BA6481"/>
    <w:rsid w:val="45E10220"/>
    <w:rsid w:val="45F90388"/>
    <w:rsid w:val="460455CA"/>
    <w:rsid w:val="462072C0"/>
    <w:rsid w:val="46236853"/>
    <w:rsid w:val="462C774F"/>
    <w:rsid w:val="465D17B2"/>
    <w:rsid w:val="466A53BA"/>
    <w:rsid w:val="468C6993"/>
    <w:rsid w:val="46F422DD"/>
    <w:rsid w:val="4710020A"/>
    <w:rsid w:val="47176211"/>
    <w:rsid w:val="47813BB8"/>
    <w:rsid w:val="478802C8"/>
    <w:rsid w:val="47961555"/>
    <w:rsid w:val="47C236CE"/>
    <w:rsid w:val="47D773E2"/>
    <w:rsid w:val="47F6065F"/>
    <w:rsid w:val="47F8013B"/>
    <w:rsid w:val="482B6672"/>
    <w:rsid w:val="482D0C78"/>
    <w:rsid w:val="48350333"/>
    <w:rsid w:val="48572F98"/>
    <w:rsid w:val="486B27E5"/>
    <w:rsid w:val="48722565"/>
    <w:rsid w:val="487878E4"/>
    <w:rsid w:val="4879262F"/>
    <w:rsid w:val="49617710"/>
    <w:rsid w:val="49765211"/>
    <w:rsid w:val="49AB4E89"/>
    <w:rsid w:val="49AC1656"/>
    <w:rsid w:val="49B238AA"/>
    <w:rsid w:val="4A005AF5"/>
    <w:rsid w:val="4A320CA1"/>
    <w:rsid w:val="4A62533F"/>
    <w:rsid w:val="4ABC7F89"/>
    <w:rsid w:val="4ABF3AD5"/>
    <w:rsid w:val="4AEE0163"/>
    <w:rsid w:val="4B086B14"/>
    <w:rsid w:val="4B0C3C35"/>
    <w:rsid w:val="4B834E40"/>
    <w:rsid w:val="4BA22781"/>
    <w:rsid w:val="4BAE7B32"/>
    <w:rsid w:val="4BB60C07"/>
    <w:rsid w:val="4BB713B0"/>
    <w:rsid w:val="4BD47EBA"/>
    <w:rsid w:val="4C2A735C"/>
    <w:rsid w:val="4C805C66"/>
    <w:rsid w:val="4C876619"/>
    <w:rsid w:val="4C9F74FA"/>
    <w:rsid w:val="4CBC5556"/>
    <w:rsid w:val="4D2F607D"/>
    <w:rsid w:val="4D4C7A22"/>
    <w:rsid w:val="4D734134"/>
    <w:rsid w:val="4D9E6409"/>
    <w:rsid w:val="4DBE3BD1"/>
    <w:rsid w:val="4DC717DA"/>
    <w:rsid w:val="4DCE3806"/>
    <w:rsid w:val="4DF001AA"/>
    <w:rsid w:val="4E1946AF"/>
    <w:rsid w:val="4E7362BF"/>
    <w:rsid w:val="4E7D4BF7"/>
    <w:rsid w:val="4E8064F3"/>
    <w:rsid w:val="4E9C68BE"/>
    <w:rsid w:val="4EA846A7"/>
    <w:rsid w:val="4ED844F8"/>
    <w:rsid w:val="4F457B28"/>
    <w:rsid w:val="4F54278C"/>
    <w:rsid w:val="4F7776D7"/>
    <w:rsid w:val="4FA850D1"/>
    <w:rsid w:val="4FAE02C2"/>
    <w:rsid w:val="501D4E60"/>
    <w:rsid w:val="503A7394"/>
    <w:rsid w:val="5046182D"/>
    <w:rsid w:val="5061374C"/>
    <w:rsid w:val="50B13448"/>
    <w:rsid w:val="513E3614"/>
    <w:rsid w:val="51444E11"/>
    <w:rsid w:val="514803A1"/>
    <w:rsid w:val="515C5805"/>
    <w:rsid w:val="517A17DA"/>
    <w:rsid w:val="51952130"/>
    <w:rsid w:val="520464EF"/>
    <w:rsid w:val="5209755B"/>
    <w:rsid w:val="52283621"/>
    <w:rsid w:val="52464D05"/>
    <w:rsid w:val="52A76CF8"/>
    <w:rsid w:val="52DF6EAE"/>
    <w:rsid w:val="53050CFD"/>
    <w:rsid w:val="531B31DF"/>
    <w:rsid w:val="53222329"/>
    <w:rsid w:val="532D7F0E"/>
    <w:rsid w:val="53350E4D"/>
    <w:rsid w:val="534B4CFE"/>
    <w:rsid w:val="53591626"/>
    <w:rsid w:val="536B67B5"/>
    <w:rsid w:val="53744CBB"/>
    <w:rsid w:val="537807D6"/>
    <w:rsid w:val="53813F9C"/>
    <w:rsid w:val="538F5473"/>
    <w:rsid w:val="53C521B1"/>
    <w:rsid w:val="542A3D52"/>
    <w:rsid w:val="543B21E7"/>
    <w:rsid w:val="5440691F"/>
    <w:rsid w:val="54412C24"/>
    <w:rsid w:val="54675004"/>
    <w:rsid w:val="546B166F"/>
    <w:rsid w:val="548D35B3"/>
    <w:rsid w:val="54EC6409"/>
    <w:rsid w:val="54F23AA2"/>
    <w:rsid w:val="54FC7D12"/>
    <w:rsid w:val="553A5805"/>
    <w:rsid w:val="553E63FF"/>
    <w:rsid w:val="5561540D"/>
    <w:rsid w:val="55EC59C7"/>
    <w:rsid w:val="56244FCD"/>
    <w:rsid w:val="566F4DD7"/>
    <w:rsid w:val="568D078C"/>
    <w:rsid w:val="56E455A8"/>
    <w:rsid w:val="570E2389"/>
    <w:rsid w:val="57250513"/>
    <w:rsid w:val="5734054D"/>
    <w:rsid w:val="575E5D3D"/>
    <w:rsid w:val="576F77BA"/>
    <w:rsid w:val="577785C0"/>
    <w:rsid w:val="57A36F08"/>
    <w:rsid w:val="57B613C6"/>
    <w:rsid w:val="57F179CD"/>
    <w:rsid w:val="58016BB8"/>
    <w:rsid w:val="5820038D"/>
    <w:rsid w:val="58265FBB"/>
    <w:rsid w:val="586B65DB"/>
    <w:rsid w:val="588F059F"/>
    <w:rsid w:val="589B03D8"/>
    <w:rsid w:val="58BD0CD2"/>
    <w:rsid w:val="58DA3A90"/>
    <w:rsid w:val="58E749E9"/>
    <w:rsid w:val="58FD5ECB"/>
    <w:rsid w:val="593D103B"/>
    <w:rsid w:val="593E722D"/>
    <w:rsid w:val="593F180F"/>
    <w:rsid w:val="593F18EA"/>
    <w:rsid w:val="598525EA"/>
    <w:rsid w:val="59CF47E4"/>
    <w:rsid w:val="59E96FE8"/>
    <w:rsid w:val="5A0A2EA0"/>
    <w:rsid w:val="5A1F4053"/>
    <w:rsid w:val="5A426944"/>
    <w:rsid w:val="5A6033F9"/>
    <w:rsid w:val="5A931438"/>
    <w:rsid w:val="5ACE47A6"/>
    <w:rsid w:val="5AD2302A"/>
    <w:rsid w:val="5AD8010F"/>
    <w:rsid w:val="5B254C6C"/>
    <w:rsid w:val="5B457D46"/>
    <w:rsid w:val="5B734BC4"/>
    <w:rsid w:val="5B934FA4"/>
    <w:rsid w:val="5BDF2A77"/>
    <w:rsid w:val="5C052020"/>
    <w:rsid w:val="5C107498"/>
    <w:rsid w:val="5C4431D3"/>
    <w:rsid w:val="5C8E5CB5"/>
    <w:rsid w:val="5C9722FF"/>
    <w:rsid w:val="5CAF067F"/>
    <w:rsid w:val="5CC73556"/>
    <w:rsid w:val="5CEB5627"/>
    <w:rsid w:val="5D187F95"/>
    <w:rsid w:val="5D3B0AF3"/>
    <w:rsid w:val="5D4B7AE4"/>
    <w:rsid w:val="5D5655C1"/>
    <w:rsid w:val="5D8124FE"/>
    <w:rsid w:val="5DA911C2"/>
    <w:rsid w:val="5E0C6E3E"/>
    <w:rsid w:val="5E17697B"/>
    <w:rsid w:val="5E234FD0"/>
    <w:rsid w:val="5E2C423A"/>
    <w:rsid w:val="5E38178E"/>
    <w:rsid w:val="5E592F69"/>
    <w:rsid w:val="5E6D2956"/>
    <w:rsid w:val="5E6F6FD6"/>
    <w:rsid w:val="5E734243"/>
    <w:rsid w:val="5EBD1394"/>
    <w:rsid w:val="5ED23F45"/>
    <w:rsid w:val="5EFF00AF"/>
    <w:rsid w:val="5F3366FA"/>
    <w:rsid w:val="5F840D32"/>
    <w:rsid w:val="5F8934EA"/>
    <w:rsid w:val="5F8C148D"/>
    <w:rsid w:val="5F9B7987"/>
    <w:rsid w:val="5FA30744"/>
    <w:rsid w:val="5FB377E3"/>
    <w:rsid w:val="5FDF5454"/>
    <w:rsid w:val="5FEB4E3D"/>
    <w:rsid w:val="5FEC665F"/>
    <w:rsid w:val="600D6099"/>
    <w:rsid w:val="601077B6"/>
    <w:rsid w:val="60200309"/>
    <w:rsid w:val="60201D9A"/>
    <w:rsid w:val="602745E7"/>
    <w:rsid w:val="604F196B"/>
    <w:rsid w:val="6099739B"/>
    <w:rsid w:val="61140A19"/>
    <w:rsid w:val="612A0FCD"/>
    <w:rsid w:val="617A3923"/>
    <w:rsid w:val="617A4534"/>
    <w:rsid w:val="61C61D4F"/>
    <w:rsid w:val="62003F23"/>
    <w:rsid w:val="62093E72"/>
    <w:rsid w:val="621671AF"/>
    <w:rsid w:val="62A954C1"/>
    <w:rsid w:val="62B37F95"/>
    <w:rsid w:val="62B46C61"/>
    <w:rsid w:val="6305213E"/>
    <w:rsid w:val="630820E9"/>
    <w:rsid w:val="6309449D"/>
    <w:rsid w:val="631E7D33"/>
    <w:rsid w:val="632A7F5D"/>
    <w:rsid w:val="632C4681"/>
    <w:rsid w:val="63355278"/>
    <w:rsid w:val="635806FA"/>
    <w:rsid w:val="63836428"/>
    <w:rsid w:val="639E4725"/>
    <w:rsid w:val="63A37ED0"/>
    <w:rsid w:val="63BF5A3B"/>
    <w:rsid w:val="643B6089"/>
    <w:rsid w:val="646E4D8C"/>
    <w:rsid w:val="6474047F"/>
    <w:rsid w:val="64801B2D"/>
    <w:rsid w:val="64826DC3"/>
    <w:rsid w:val="64CA5EA4"/>
    <w:rsid w:val="64CE7F0C"/>
    <w:rsid w:val="64FB3555"/>
    <w:rsid w:val="6509475B"/>
    <w:rsid w:val="65267AA9"/>
    <w:rsid w:val="653125BD"/>
    <w:rsid w:val="65640D86"/>
    <w:rsid w:val="65787A6C"/>
    <w:rsid w:val="658961B2"/>
    <w:rsid w:val="658A0741"/>
    <w:rsid w:val="658F0DA8"/>
    <w:rsid w:val="65BB6ED9"/>
    <w:rsid w:val="65BC3DD9"/>
    <w:rsid w:val="65EB484E"/>
    <w:rsid w:val="661A48AB"/>
    <w:rsid w:val="663900A9"/>
    <w:rsid w:val="663B4AFA"/>
    <w:rsid w:val="663D763D"/>
    <w:rsid w:val="6642412A"/>
    <w:rsid w:val="66485F44"/>
    <w:rsid w:val="66767AD1"/>
    <w:rsid w:val="66825477"/>
    <w:rsid w:val="668570FA"/>
    <w:rsid w:val="66EC2AD0"/>
    <w:rsid w:val="6797397F"/>
    <w:rsid w:val="67D65CC4"/>
    <w:rsid w:val="68260F67"/>
    <w:rsid w:val="682977A2"/>
    <w:rsid w:val="683878B0"/>
    <w:rsid w:val="684A1215"/>
    <w:rsid w:val="68586073"/>
    <w:rsid w:val="686A3632"/>
    <w:rsid w:val="687114A3"/>
    <w:rsid w:val="688778D0"/>
    <w:rsid w:val="68B847CF"/>
    <w:rsid w:val="68C31555"/>
    <w:rsid w:val="695A280E"/>
    <w:rsid w:val="695B62D8"/>
    <w:rsid w:val="69750C86"/>
    <w:rsid w:val="6983621C"/>
    <w:rsid w:val="69BC0C81"/>
    <w:rsid w:val="6A7C3FD1"/>
    <w:rsid w:val="6ADF02F0"/>
    <w:rsid w:val="6B157F52"/>
    <w:rsid w:val="6B351510"/>
    <w:rsid w:val="6B5B12B4"/>
    <w:rsid w:val="6B8A5D70"/>
    <w:rsid w:val="6B956466"/>
    <w:rsid w:val="6B977533"/>
    <w:rsid w:val="6B9D447D"/>
    <w:rsid w:val="6BC254AF"/>
    <w:rsid w:val="6C031184"/>
    <w:rsid w:val="6C333FB0"/>
    <w:rsid w:val="6C404F2D"/>
    <w:rsid w:val="6C935084"/>
    <w:rsid w:val="6C967C80"/>
    <w:rsid w:val="6CF44AD6"/>
    <w:rsid w:val="6D255588"/>
    <w:rsid w:val="6D39706F"/>
    <w:rsid w:val="6D4E0115"/>
    <w:rsid w:val="6D4F004C"/>
    <w:rsid w:val="6DAC6CA6"/>
    <w:rsid w:val="6DC65569"/>
    <w:rsid w:val="6E33653C"/>
    <w:rsid w:val="6E766B23"/>
    <w:rsid w:val="6EA26B54"/>
    <w:rsid w:val="6EBA5858"/>
    <w:rsid w:val="6EC55FB7"/>
    <w:rsid w:val="6F1774D3"/>
    <w:rsid w:val="6F813C45"/>
    <w:rsid w:val="6FCF100E"/>
    <w:rsid w:val="6FE52E7E"/>
    <w:rsid w:val="6FFF1D2A"/>
    <w:rsid w:val="7025116B"/>
    <w:rsid w:val="70380693"/>
    <w:rsid w:val="703C3A04"/>
    <w:rsid w:val="704011D4"/>
    <w:rsid w:val="70540E4F"/>
    <w:rsid w:val="7075277D"/>
    <w:rsid w:val="708454A1"/>
    <w:rsid w:val="70B246B7"/>
    <w:rsid w:val="70CA6B39"/>
    <w:rsid w:val="70D3020C"/>
    <w:rsid w:val="70D57629"/>
    <w:rsid w:val="712179F8"/>
    <w:rsid w:val="71253549"/>
    <w:rsid w:val="716E1C01"/>
    <w:rsid w:val="71770824"/>
    <w:rsid w:val="71842139"/>
    <w:rsid w:val="71C036DF"/>
    <w:rsid w:val="71C81658"/>
    <w:rsid w:val="71D07320"/>
    <w:rsid w:val="71E73997"/>
    <w:rsid w:val="721817E0"/>
    <w:rsid w:val="723C0B69"/>
    <w:rsid w:val="7248450C"/>
    <w:rsid w:val="725C5A76"/>
    <w:rsid w:val="7282128A"/>
    <w:rsid w:val="728C34F2"/>
    <w:rsid w:val="72A503B9"/>
    <w:rsid w:val="72D72C58"/>
    <w:rsid w:val="72EF592B"/>
    <w:rsid w:val="732D5E3F"/>
    <w:rsid w:val="733E3225"/>
    <w:rsid w:val="73562DAF"/>
    <w:rsid w:val="73586BAD"/>
    <w:rsid w:val="7363328F"/>
    <w:rsid w:val="737F116F"/>
    <w:rsid w:val="73BF556C"/>
    <w:rsid w:val="73C84719"/>
    <w:rsid w:val="73DD79E8"/>
    <w:rsid w:val="73E3364E"/>
    <w:rsid w:val="73EE04CB"/>
    <w:rsid w:val="740607FA"/>
    <w:rsid w:val="74671CEB"/>
    <w:rsid w:val="74695144"/>
    <w:rsid w:val="74941873"/>
    <w:rsid w:val="74C728D1"/>
    <w:rsid w:val="74FD5018"/>
    <w:rsid w:val="75113581"/>
    <w:rsid w:val="752F1010"/>
    <w:rsid w:val="753D4721"/>
    <w:rsid w:val="7597486B"/>
    <w:rsid w:val="759F0EC7"/>
    <w:rsid w:val="75E75B52"/>
    <w:rsid w:val="767725CD"/>
    <w:rsid w:val="767D75BF"/>
    <w:rsid w:val="769D14C8"/>
    <w:rsid w:val="77153CA0"/>
    <w:rsid w:val="77643921"/>
    <w:rsid w:val="77B50563"/>
    <w:rsid w:val="77C64669"/>
    <w:rsid w:val="77FE4CEF"/>
    <w:rsid w:val="784C369E"/>
    <w:rsid w:val="78584BEB"/>
    <w:rsid w:val="789940A5"/>
    <w:rsid w:val="78B30E61"/>
    <w:rsid w:val="78B350FF"/>
    <w:rsid w:val="78BA1456"/>
    <w:rsid w:val="78E227FA"/>
    <w:rsid w:val="7921412E"/>
    <w:rsid w:val="79217D4F"/>
    <w:rsid w:val="79377439"/>
    <w:rsid w:val="796D6420"/>
    <w:rsid w:val="797917FB"/>
    <w:rsid w:val="79955AF7"/>
    <w:rsid w:val="79B70801"/>
    <w:rsid w:val="79C266CA"/>
    <w:rsid w:val="79CD6450"/>
    <w:rsid w:val="79E27241"/>
    <w:rsid w:val="7A1B2C56"/>
    <w:rsid w:val="7A22606F"/>
    <w:rsid w:val="7A4C4C74"/>
    <w:rsid w:val="7A736F29"/>
    <w:rsid w:val="7A9A777E"/>
    <w:rsid w:val="7AA45C01"/>
    <w:rsid w:val="7AB042EE"/>
    <w:rsid w:val="7ACB5218"/>
    <w:rsid w:val="7AF71B06"/>
    <w:rsid w:val="7B33154A"/>
    <w:rsid w:val="7B6C4A3B"/>
    <w:rsid w:val="7B720938"/>
    <w:rsid w:val="7BA87CA4"/>
    <w:rsid w:val="7BC115AE"/>
    <w:rsid w:val="7BF94166"/>
    <w:rsid w:val="7C0E0C93"/>
    <w:rsid w:val="7C234CE2"/>
    <w:rsid w:val="7C464FC0"/>
    <w:rsid w:val="7C5941CA"/>
    <w:rsid w:val="7C810AEE"/>
    <w:rsid w:val="7C871493"/>
    <w:rsid w:val="7CA40833"/>
    <w:rsid w:val="7CF47915"/>
    <w:rsid w:val="7CFC3374"/>
    <w:rsid w:val="7D135CFA"/>
    <w:rsid w:val="7D136F16"/>
    <w:rsid w:val="7D16024F"/>
    <w:rsid w:val="7D593D21"/>
    <w:rsid w:val="7D855CBA"/>
    <w:rsid w:val="7DDA2026"/>
    <w:rsid w:val="7E1135AB"/>
    <w:rsid w:val="7E3D197D"/>
    <w:rsid w:val="7E542687"/>
    <w:rsid w:val="7E6223DA"/>
    <w:rsid w:val="7E6F5851"/>
    <w:rsid w:val="7EB3593C"/>
    <w:rsid w:val="7ED55C9F"/>
    <w:rsid w:val="7F6310BA"/>
    <w:rsid w:val="7F8B40CD"/>
    <w:rsid w:val="7F8F7FAD"/>
    <w:rsid w:val="97FA6364"/>
    <w:rsid w:val="BFF64AF7"/>
    <w:rsid w:val="FFFB02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Times New Roman" w:hAnsi="Times New Roman" w:eastAsia="宋体" w:cs="Times New Roman"/>
      <w:kern w:val="2"/>
      <w:sz w:val="3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styleId="3">
    <w:name w:val="Body Text Indent"/>
    <w:basedOn w:val="1"/>
    <w:autoRedefine/>
    <w:unhideWhenUsed/>
    <w:qFormat/>
    <w:uiPriority w:val="0"/>
  </w:style>
  <w:style w:type="paragraph" w:styleId="4">
    <w:name w:val="footer"/>
    <w:basedOn w:val="1"/>
    <w:autoRedefine/>
    <w:unhideWhenUsed/>
    <w:qFormat/>
    <w:uiPriority w:val="99"/>
    <w:pPr>
      <w:tabs>
        <w:tab w:val="center" w:pos="4153"/>
        <w:tab w:val="right" w:pos="8306"/>
      </w:tabs>
      <w:snapToGrid w:val="0"/>
      <w:ind w:firstLine="0" w:firstLineChars="0"/>
      <w:jc w:val="left"/>
    </w:pPr>
    <w:rPr>
      <w:rFonts w:ascii="Calibri" w:hAnsi="Calibri" w:eastAsia="宋体" w:cs="Times New Roman"/>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ind w:firstLine="0" w:firstLineChars="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2024-03-01T02:25:00Z</dcterms:created>
  <dc:creator>Lenovo</dc:creator>
  <cp:lastModifiedBy>李花</cp:lastModifiedBy>
  <cp:lastPrinted>2024-04-19T01:44:00Z</cp:lastPrinted>
  <dcterms:modified xsi:type="dcterms:W3CDTF">2024-04-19T08:42:15Z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2D6E9A1BFA4C426C9E36B7ADECA30B52_13</vt:lpwstr>
  </property>
</Properties>
</file>