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3B" w:rsidRDefault="00212F3B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361930152"/>
      <w:bookmarkStart w:id="1" w:name="_Toc361942435"/>
    </w:p>
    <w:p w:rsidR="00537491" w:rsidRDefault="00537491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537491" w:rsidRDefault="00537491" w:rsidP="00794E5D">
      <w:pPr>
        <w:spacing w:line="360" w:lineRule="auto"/>
        <w:jc w:val="center"/>
        <w:rPr>
          <w:rFonts w:cs="宋体"/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第七届全国交通运输行业城市公交驾驶员</w:t>
      </w:r>
    </w:p>
    <w:p w:rsidR="00212F3B" w:rsidRDefault="00537491" w:rsidP="00794E5D">
      <w:pPr>
        <w:spacing w:line="360" w:lineRule="auto"/>
        <w:jc w:val="center"/>
        <w:rPr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职业技能竞赛</w:t>
      </w:r>
      <w:r w:rsidR="00212F3B">
        <w:rPr>
          <w:rFonts w:cs="宋体" w:hint="eastAsia"/>
          <w:b/>
          <w:bCs/>
          <w:sz w:val="44"/>
          <w:szCs w:val="44"/>
        </w:rPr>
        <w:t>理论题库</w:t>
      </w: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 w:rsidP="004F656A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4F656A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4F656A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  <w:r>
        <w:rPr>
          <w:rFonts w:cs="宋体" w:hint="eastAsia"/>
        </w:rPr>
        <w:t>目</w:t>
      </w:r>
      <w:r>
        <w:t xml:space="preserve">             </w:t>
      </w:r>
      <w:r>
        <w:rPr>
          <w:rFonts w:cs="宋体" w:hint="eastAsia"/>
        </w:rPr>
        <w:t>录</w:t>
      </w:r>
    </w:p>
    <w:p w:rsidR="00212F3B" w:rsidRDefault="00212F3B"/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社会责任与职业道德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道路交通安全和节能减排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危险源识别和防御性驾驶知识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汽车常见故障判断和处置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第七部分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车辆新技术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第八部分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城市公交驾驶员规范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第九部分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纯电动车</w:t>
      </w:r>
    </w:p>
    <w:p w:rsidR="00212F3B" w:rsidRDefault="00212F3B">
      <w:pPr>
        <w:spacing w:line="480" w:lineRule="auto"/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outlineLvl w:val="0"/>
        <w:rPr>
          <w:b/>
          <w:bCs/>
          <w:sz w:val="30"/>
          <w:szCs w:val="30"/>
        </w:rPr>
      </w:pPr>
      <w:bookmarkStart w:id="2" w:name="_Toc362263224"/>
    </w:p>
    <w:p w:rsidR="00212F3B" w:rsidRDefault="00212F3B">
      <w:pPr>
        <w:outlineLvl w:val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</w:t>
      </w:r>
      <w:r>
        <w:rPr>
          <w:rFonts w:cs="宋体" w:hint="eastAsia"/>
          <w:b/>
          <w:bCs/>
          <w:sz w:val="30"/>
          <w:szCs w:val="30"/>
        </w:rPr>
        <w:t>城市公交驾驶员技能竞赛理论知识题库结构及题量题型</w:t>
      </w:r>
      <w:bookmarkEnd w:id="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2969"/>
        <w:gridCol w:w="881"/>
        <w:gridCol w:w="834"/>
        <w:gridCol w:w="1358"/>
        <w:gridCol w:w="1358"/>
        <w:gridCol w:w="1665"/>
      </w:tblGrid>
      <w:tr w:rsidR="00212F3B" w:rsidRPr="00882051" w:rsidTr="002673EB">
        <w:trPr>
          <w:trHeight w:val="415"/>
        </w:trPr>
        <w:tc>
          <w:tcPr>
            <w:tcW w:w="361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970" w:type="pct"/>
            <w:gridSpan w:val="2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结构</w:t>
            </w:r>
          </w:p>
        </w:tc>
        <w:tc>
          <w:tcPr>
            <w:tcW w:w="427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题量</w:t>
            </w:r>
          </w:p>
        </w:tc>
        <w:tc>
          <w:tcPr>
            <w:tcW w:w="2243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题型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内容</w:t>
            </w:r>
          </w:p>
        </w:tc>
        <w:tc>
          <w:tcPr>
            <w:tcW w:w="451" w:type="pct"/>
            <w:vAlign w:val="center"/>
          </w:tcPr>
          <w:p w:rsidR="00212F3B" w:rsidRPr="00882051" w:rsidRDefault="002673EB" w:rsidP="002673EB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比例</w:t>
            </w:r>
            <w:r w:rsidR="00212F3B" w:rsidRPr="00882051">
              <w:rPr>
                <w:rFonts w:cs="宋体" w:hint="eastAsia"/>
                <w:b/>
                <w:bCs/>
              </w:rPr>
              <w:t>（</w:t>
            </w:r>
            <w:r w:rsidR="00212F3B" w:rsidRPr="00882051">
              <w:rPr>
                <w:b/>
                <w:bCs/>
              </w:rPr>
              <w:t>%</w:t>
            </w:r>
            <w:r w:rsidR="00212F3B"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427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695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单选（</w:t>
            </w:r>
            <w:r w:rsidR="00C66070">
              <w:rPr>
                <w:b/>
                <w:bCs/>
              </w:rPr>
              <w:t>36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695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多选（</w:t>
            </w:r>
            <w:r w:rsidRPr="00882051">
              <w:rPr>
                <w:b/>
                <w:bCs/>
              </w:rPr>
              <w:t>21%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判断（</w:t>
            </w:r>
            <w:r w:rsidR="00C66070">
              <w:rPr>
                <w:b/>
                <w:bCs/>
              </w:rPr>
              <w:t>43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1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社会责任与职业道德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2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道路交通安全和节能减排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46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27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58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3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道路交通信号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14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21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4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安全、文明驾驶知识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179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87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69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5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危险源识别和防御性驾驶知识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9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25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6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汽车常见故障判断和处置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12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7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车辆新技术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8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城市公交驾驶员规范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9E3437">
            <w:pPr>
              <w:spacing w:line="600" w:lineRule="auto"/>
              <w:jc w:val="center"/>
            </w:pPr>
            <w:r>
              <w:t>24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9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纯电动车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11</w:t>
            </w:r>
          </w:p>
        </w:tc>
      </w:tr>
      <w:tr w:rsidR="00212F3B" w:rsidRPr="00882051" w:rsidTr="002673EB">
        <w:trPr>
          <w:trHeight w:val="435"/>
        </w:trPr>
        <w:tc>
          <w:tcPr>
            <w:tcW w:w="2330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合计</w:t>
            </w:r>
          </w:p>
        </w:tc>
        <w:tc>
          <w:tcPr>
            <w:tcW w:w="427" w:type="pct"/>
            <w:vAlign w:val="center"/>
          </w:tcPr>
          <w:p w:rsidR="00212F3B" w:rsidRPr="00882051" w:rsidRDefault="009E3437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b/>
                <w:bCs/>
              </w:rPr>
              <w:t>2</w:t>
            </w:r>
            <w:r w:rsidR="00C66070">
              <w:rPr>
                <w:b/>
                <w:bCs/>
              </w:rPr>
              <w:t>50</w:t>
            </w:r>
          </w:p>
        </w:tc>
      </w:tr>
    </w:tbl>
    <w:p w:rsidR="00212F3B" w:rsidRDefault="00212F3B"/>
    <w:p w:rsidR="00212F3B" w:rsidRDefault="00212F3B" w:rsidP="004F656A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4F656A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4F656A">
      <w:pPr>
        <w:keepNext/>
        <w:keepLines/>
        <w:pageBreakBefore/>
        <w:widowControl/>
        <w:spacing w:afterLines="150" w:line="360" w:lineRule="auto"/>
        <w:jc w:val="center"/>
        <w:outlineLvl w:val="0"/>
        <w:rPr>
          <w:rFonts w:ascii="宋体"/>
          <w:b/>
          <w:bCs/>
          <w:sz w:val="24"/>
          <w:szCs w:val="24"/>
        </w:rPr>
      </w:pPr>
      <w:bookmarkStart w:id="3" w:name="_Toc361930164"/>
      <w:bookmarkStart w:id="4" w:name="_Toc361932379"/>
      <w:bookmarkStart w:id="5" w:name="_Toc362263231"/>
      <w:bookmarkEnd w:id="0"/>
      <w:bookmarkEnd w:id="1"/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安全、文明驾驶知识题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"/>
        <w:gridCol w:w="931"/>
        <w:gridCol w:w="931"/>
        <w:gridCol w:w="931"/>
      </w:tblGrid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题型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单选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多选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判断</w:t>
            </w:r>
          </w:p>
        </w:tc>
      </w:tr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数量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8</w:t>
            </w:r>
            <w:r w:rsidR="00A56706">
              <w:rPr>
                <w:rFonts w:hint="eastAsia"/>
              </w:rPr>
              <w:t>7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2</w:t>
            </w:r>
            <w:r w:rsidR="00A56706">
              <w:rPr>
                <w:rFonts w:hint="eastAsia"/>
              </w:rPr>
              <w:t>3</w:t>
            </w:r>
          </w:p>
        </w:tc>
        <w:tc>
          <w:tcPr>
            <w:tcW w:w="931" w:type="dxa"/>
            <w:vAlign w:val="center"/>
          </w:tcPr>
          <w:p w:rsidR="00212F3B" w:rsidRPr="00882051" w:rsidRDefault="00A56706">
            <w:pPr>
              <w:spacing w:line="360" w:lineRule="auto"/>
              <w:jc w:val="center"/>
            </w:pPr>
            <w:r>
              <w:rPr>
                <w:rFonts w:hint="eastAsia"/>
              </w:rPr>
              <w:t>69</w:t>
            </w:r>
          </w:p>
        </w:tc>
      </w:tr>
      <w:tr w:rsidR="00212F3B" w:rsidRPr="00882051">
        <w:trPr>
          <w:jc w:val="center"/>
        </w:trPr>
        <w:tc>
          <w:tcPr>
            <w:tcW w:w="3723" w:type="dxa"/>
            <w:gridSpan w:val="4"/>
            <w:vAlign w:val="center"/>
          </w:tcPr>
          <w:p w:rsidR="00212F3B" w:rsidRPr="00882051" w:rsidRDefault="00212F3B" w:rsidP="00F9165F">
            <w:pPr>
              <w:spacing w:line="360" w:lineRule="auto"/>
              <w:ind w:firstLineChars="50" w:firstLine="105"/>
            </w:pPr>
            <w:r w:rsidRPr="00882051">
              <w:rPr>
                <w:rFonts w:cs="宋体" w:hint="eastAsia"/>
              </w:rPr>
              <w:t>合计：</w:t>
            </w:r>
            <w:r w:rsidRPr="00882051">
              <w:t>1</w:t>
            </w:r>
            <w:r w:rsidR="00A56706">
              <w:rPr>
                <w:rFonts w:hint="eastAsia"/>
              </w:rPr>
              <w:t>79</w:t>
            </w:r>
          </w:p>
        </w:tc>
      </w:tr>
    </w:tbl>
    <w:p w:rsidR="00212F3B" w:rsidRDefault="00212F3B">
      <w:pPr>
        <w:rPr>
          <w:rFonts w:ascii="宋体"/>
          <w:b/>
          <w:bCs/>
        </w:rPr>
      </w:pPr>
      <w:r>
        <w:rPr>
          <w:rFonts w:cs="宋体" w:hint="eastAsia"/>
          <w:b/>
          <w:bCs/>
        </w:rPr>
        <w:t>二、多选题：</w:t>
      </w:r>
    </w:p>
    <w:p w:rsidR="00212F3B" w:rsidRPr="000C70EC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0C70EC">
        <w:rPr>
          <w:rFonts w:ascii="宋体" w:hAnsi="宋体" w:cs="宋体" w:hint="eastAsia"/>
        </w:rPr>
        <w:t>驾驶</w:t>
      </w:r>
      <w:r w:rsidR="00FC6114" w:rsidRPr="000C70EC">
        <w:rPr>
          <w:rFonts w:ascii="宋体" w:hAnsi="宋体" w:cs="宋体" w:hint="eastAsia"/>
        </w:rPr>
        <w:t>公交</w:t>
      </w:r>
      <w:r w:rsidRPr="000C70EC">
        <w:rPr>
          <w:rFonts w:ascii="宋体" w:hAnsi="宋体" w:cs="宋体" w:hint="eastAsia"/>
        </w:rPr>
        <w:t>车遇到图中这种突然变道的公交车时，安全处置的方法是（</w:t>
      </w:r>
      <w:r w:rsidRPr="000C70EC">
        <w:rPr>
          <w:rFonts w:ascii="宋体" w:hAnsi="宋体" w:cs="宋体"/>
        </w:rPr>
        <w:t xml:space="preserve">  </w:t>
      </w:r>
      <w:r w:rsidRPr="000C70EC"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29175" cy="1679575"/>
            <wp:effectExtent l="0" t="0" r="0" b="0"/>
            <wp:docPr id="71" name="图片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跟车行驶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迅速超越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减速让行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鸣喇叭提示</w:t>
      </w:r>
    </w:p>
    <w:p w:rsidR="00212F3B" w:rsidRDefault="00212F3B">
      <w:pPr>
        <w:tabs>
          <w:tab w:val="left" w:pos="975"/>
          <w:tab w:val="left" w:pos="4935"/>
        </w:tabs>
        <w:rPr>
          <w:rFonts w:ascii="宋体"/>
        </w:rPr>
      </w:pP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车在学校门口遇到图中这种情况，安全通行的方法是（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29175" cy="1679575"/>
            <wp:effectExtent l="0" t="0" r="0" b="0"/>
            <wp:docPr id="73" name="图片 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停车让行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减速慢行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不要鸣喇叭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快速通过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车遇到图中这种情况，错误的处置方法是（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645920"/>
            <wp:effectExtent l="0" t="0" r="0" b="5080"/>
            <wp:docPr id="74" name="图片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立即停车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加速通过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连续鸣喇叭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减速慢行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车遇到图中这种情况，错误的处置方法是（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noProof/>
        </w:rPr>
        <w:drawing>
          <wp:inline distT="0" distB="0" distL="0" distR="0">
            <wp:extent cx="4808855" cy="1679575"/>
            <wp:effectExtent l="0" t="0" r="0" b="0"/>
            <wp:docPr id="75" name="图片 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减速、停车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连续鸣喇叭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加速通过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保持常速行驶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车遇到图中这种情况的人行横道时，安全通行的方法是（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73225"/>
            <wp:effectExtent l="0" t="0" r="0" b="3175"/>
            <wp:docPr id="76" name="图片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减速通过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加速通过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鸣喇叭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注意观察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车在图中路口直行时，安全通过的方法是（</w:t>
      </w:r>
      <w:r>
        <w:rPr>
          <w:rFonts w:ascii="宋体" w:hAnsi="宋体" w:cs="宋体"/>
        </w:rPr>
        <w:t xml:space="preserve">  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659255"/>
            <wp:effectExtent l="0" t="0" r="0" b="0"/>
            <wp:docPr id="77" name="图片 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提前减速慢行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观察左侧情况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观察右侧情况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提前加速通过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车在图中这种转路段行驶时，易引发事故的驾驶行为有（</w:t>
      </w:r>
      <w:r>
        <w:rPr>
          <w:rFonts w:ascii="宋体" w:hAnsi="宋体" w:cs="宋体"/>
        </w:rPr>
        <w:t xml:space="preserve">  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659255"/>
            <wp:effectExtent l="0" t="0" r="825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占对向道行驶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弯道内急转向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弯道前不减速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靠路右侧行驶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车在图中这种气象条件下起步时，安全的做法有（</w:t>
      </w:r>
      <w:r>
        <w:rPr>
          <w:rFonts w:ascii="宋体" w:hAnsi="宋体" w:cs="宋体"/>
        </w:rPr>
        <w:t xml:space="preserve"> 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61865" cy="1673225"/>
            <wp:effectExtent l="0" t="0" r="0" b="317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开启远光灯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开启前后雾灯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开启左转向灯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开启近光灯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车在图中这种环境中会车时，安全的做法有（</w:t>
      </w:r>
      <w:r>
        <w:rPr>
          <w:rFonts w:ascii="宋体" w:hAnsi="宋体" w:cs="宋体"/>
        </w:rPr>
        <w:t xml:space="preserve">  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75200" cy="1673225"/>
            <wp:effectExtent l="0" t="0" r="0" b="317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靠路右侧行驶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开启远光灯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开启近光灯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变换远近光灯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8B6D81">
        <w:rPr>
          <w:rFonts w:ascii="宋体" w:hAnsi="宋体" w:cs="宋体" w:hint="eastAsia"/>
        </w:rPr>
        <w:t>驾驶</w:t>
      </w:r>
      <w:r w:rsidR="00FC6114" w:rsidRPr="008B6D81">
        <w:rPr>
          <w:rFonts w:ascii="宋体" w:hAnsi="宋体" w:cs="宋体" w:hint="eastAsia"/>
        </w:rPr>
        <w:t>公交</w:t>
      </w:r>
      <w:r w:rsidRPr="008B6D81">
        <w:rPr>
          <w:rFonts w:ascii="宋体" w:hAnsi="宋体" w:cs="宋体" w:hint="eastAsia"/>
        </w:rPr>
        <w:t>车</w:t>
      </w:r>
      <w:r>
        <w:rPr>
          <w:rFonts w:ascii="宋体" w:hAnsi="宋体" w:cs="宋体" w:hint="eastAsia"/>
        </w:rPr>
        <w:t>在图中这种情况下，易引发事故的驾驶行为有（</w:t>
      </w:r>
      <w:r>
        <w:rPr>
          <w:rFonts w:ascii="宋体" w:hAnsi="宋体" w:cs="宋体"/>
        </w:rPr>
        <w:t xml:space="preserve">  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34560" cy="1673225"/>
            <wp:effectExtent l="0" t="0" r="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直接进入主车道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紧跟轿车进入主车道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让主车道内车辆先行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加速驶入主车道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车遇到图中这种情况时，安全的处置方法有（</w:t>
      </w:r>
      <w:r>
        <w:rPr>
          <w:rFonts w:ascii="宋体" w:hAnsi="宋体" w:cs="宋体"/>
        </w:rPr>
        <w:t xml:space="preserve">  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靠路右侧停车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向右减速避让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开前照灯行驶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向左减速避让</w:t>
      </w:r>
    </w:p>
    <w:p w:rsidR="00212F3B" w:rsidRPr="008B6D81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车在学校区域遇到图中这种情况，安全通行的方法是（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897120" cy="1679575"/>
            <wp:effectExtent l="0" t="0" r="5080" b="0"/>
            <wp:docPr id="83" name="图片 8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注意观察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减速慢行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不要鸣喇叭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快速通过</w:t>
      </w:r>
    </w:p>
    <w:p w:rsidR="00212F3B" w:rsidRPr="005E2408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5E2408">
        <w:rPr>
          <w:rFonts w:ascii="宋体" w:hAnsi="宋体" w:cs="宋体" w:hint="eastAsia"/>
        </w:rPr>
        <w:t>冷车启动后，如用轰大油门的方法来提高发动机温度害处多多，有</w:t>
      </w:r>
      <w:r w:rsidR="003079ED" w:rsidRPr="005E2408">
        <w:rPr>
          <w:rFonts w:ascii="宋体" w:hAnsi="宋体" w:cs="宋体" w:hint="eastAsia"/>
        </w:rPr>
        <w:t>（</w:t>
      </w:r>
      <w:r w:rsidR="003079ED" w:rsidRPr="005E2408">
        <w:rPr>
          <w:rFonts w:ascii="宋体" w:hAnsi="宋体" w:cs="宋体"/>
        </w:rPr>
        <w:t xml:space="preserve">    </w:t>
      </w:r>
      <w:r w:rsidR="003079ED" w:rsidRPr="005E2408">
        <w:rPr>
          <w:rFonts w:ascii="宋体" w:hAnsi="宋体" w:cs="宋体" w:hint="eastAsia"/>
        </w:rPr>
        <w:t>）</w:t>
      </w:r>
      <w:r w:rsidRPr="005E2408">
        <w:rPr>
          <w:rFonts w:ascii="宋体" w:hAnsi="宋体" w:cs="宋体" w:hint="eastAsia"/>
        </w:rPr>
        <w:t>。</w:t>
      </w:r>
    </w:p>
    <w:p w:rsidR="003079ED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多耗燃油</w:t>
      </w:r>
    </w:p>
    <w:p w:rsidR="003079ED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增加污染排放</w:t>
      </w:r>
    </w:p>
    <w:p w:rsidR="003079ED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伤害发动机</w:t>
      </w:r>
      <w:r w:rsidRPr="00A22E26">
        <w:rPr>
          <w:rFonts w:ascii="宋体" w:hAnsi="宋体" w:cs="宋体"/>
        </w:rPr>
        <w:t xml:space="preserve">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加剧增压器轴磨损</w:t>
      </w:r>
    </w:p>
    <w:p w:rsidR="00212F3B" w:rsidRPr="005E2408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5E2408">
        <w:rPr>
          <w:rFonts w:ascii="宋体" w:hAnsi="宋体" w:cs="宋体" w:hint="eastAsia"/>
        </w:rPr>
        <w:t>全钢丝子午线轮胎</w:t>
      </w:r>
      <w:r w:rsidRPr="002115D7">
        <w:rPr>
          <w:rFonts w:ascii="宋体" w:hAnsi="宋体" w:cs="宋体" w:hint="eastAsia"/>
        </w:rPr>
        <w:t>具有</w:t>
      </w:r>
      <w:r w:rsidRPr="005E2408">
        <w:rPr>
          <w:rFonts w:ascii="宋体" w:hAnsi="宋体" w:cs="宋体" w:hint="eastAsia"/>
        </w:rPr>
        <w:t>节能耐用等优点，但怕：</w:t>
      </w:r>
      <w:r w:rsidR="003079ED" w:rsidRPr="005E2408">
        <w:rPr>
          <w:rFonts w:ascii="宋体" w:hAnsi="宋体" w:cs="宋体" w:hint="eastAsia"/>
        </w:rPr>
        <w:t>（</w:t>
      </w:r>
      <w:r w:rsidR="003079ED" w:rsidRPr="005E2408">
        <w:rPr>
          <w:rFonts w:ascii="宋体" w:hAnsi="宋体" w:cs="宋体"/>
        </w:rPr>
        <w:t xml:space="preserve">    </w:t>
      </w:r>
      <w:r w:rsidR="003079ED" w:rsidRPr="005E2408">
        <w:rPr>
          <w:rFonts w:ascii="宋体" w:hAnsi="宋体" w:cs="宋体" w:hint="eastAsia"/>
        </w:rPr>
        <w:t>）</w:t>
      </w:r>
      <w:r w:rsidRPr="005E2408">
        <w:rPr>
          <w:rFonts w:ascii="宋体" w:hAnsi="宋体" w:cs="宋体" w:hint="eastAsia"/>
        </w:rPr>
        <w:t>。</w:t>
      </w:r>
    </w:p>
    <w:p w:rsidR="003079ED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胎侧擦街沿石冲击</w:t>
      </w:r>
      <w:r w:rsidRPr="00A22E26">
        <w:rPr>
          <w:rFonts w:ascii="宋体" w:hAnsi="宋体" w:cs="宋体"/>
        </w:rPr>
        <w:t xml:space="preserve">     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场地螺钉戳后水入侵锈蚀</w:t>
      </w:r>
    </w:p>
    <w:p w:rsidR="003079ED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缺气碾压</w:t>
      </w:r>
      <w:r w:rsidRPr="00A22E26">
        <w:rPr>
          <w:rFonts w:ascii="宋体" w:hAnsi="宋体" w:cs="宋体"/>
        </w:rPr>
        <w:t xml:space="preserve">             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高速行驶</w:t>
      </w:r>
    </w:p>
    <w:p w:rsidR="00212F3B" w:rsidRPr="005E2408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5E2408">
        <w:rPr>
          <w:rFonts w:ascii="宋体" w:hAnsi="宋体" w:cs="宋体" w:hint="eastAsia"/>
        </w:rPr>
        <w:t>发动机启动时的</w:t>
      </w:r>
      <w:r w:rsidRPr="002115D7">
        <w:rPr>
          <w:rFonts w:ascii="宋体" w:hAnsi="宋体" w:cs="宋体" w:hint="eastAsia"/>
        </w:rPr>
        <w:t>常见</w:t>
      </w:r>
      <w:r w:rsidRPr="005E2408">
        <w:rPr>
          <w:rFonts w:ascii="宋体" w:hAnsi="宋体" w:cs="宋体" w:hint="eastAsia"/>
        </w:rPr>
        <w:t>错误有</w:t>
      </w:r>
      <w:r w:rsidR="003079ED" w:rsidRPr="005E2408">
        <w:rPr>
          <w:rFonts w:ascii="宋体" w:hAnsi="宋体" w:cs="宋体" w:hint="eastAsia"/>
        </w:rPr>
        <w:t>（</w:t>
      </w:r>
      <w:r w:rsidR="003079ED" w:rsidRPr="005E2408">
        <w:rPr>
          <w:rFonts w:ascii="宋体" w:hAnsi="宋体" w:cs="宋体"/>
        </w:rPr>
        <w:t xml:space="preserve">     </w:t>
      </w:r>
      <w:r w:rsidR="003079ED" w:rsidRPr="005E2408">
        <w:rPr>
          <w:rFonts w:ascii="宋体" w:hAnsi="宋体" w:cs="宋体" w:hint="eastAsia"/>
        </w:rPr>
        <w:t>）</w:t>
      </w:r>
      <w:r w:rsidRPr="005E2408">
        <w:rPr>
          <w:rFonts w:ascii="宋体" w:hAnsi="宋体" w:cs="宋体" w:hint="eastAsia"/>
        </w:rPr>
        <w:t>。</w:t>
      </w:r>
    </w:p>
    <w:p w:rsidR="005A1220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轰油门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启动时变速杆置于起步</w:t>
      </w:r>
      <w:r w:rsidR="00694180" w:rsidRPr="00A22E26">
        <w:rPr>
          <w:rFonts w:ascii="宋体" w:hAnsi="宋体" w:cs="宋体"/>
        </w:rPr>
        <w:t>挡</w:t>
      </w:r>
    </w:p>
    <w:p w:rsidR="005A1220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单次起动时间超过</w:t>
      </w:r>
      <w:r w:rsidRPr="00A22E26">
        <w:rPr>
          <w:rFonts w:ascii="宋体" w:hAnsi="宋体" w:cs="宋体"/>
        </w:rPr>
        <w:t>5</w:t>
      </w:r>
      <w:r w:rsidRPr="00A22E26">
        <w:rPr>
          <w:rFonts w:ascii="宋体" w:hAnsi="宋体" w:cs="宋体" w:hint="eastAsia"/>
        </w:rPr>
        <w:t>秒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起动次数在</w:t>
      </w:r>
      <w:r w:rsidRPr="00A22E26">
        <w:rPr>
          <w:rFonts w:ascii="宋体" w:hAnsi="宋体" w:cs="宋体"/>
        </w:rPr>
        <w:t>4</w:t>
      </w:r>
      <w:r w:rsidRPr="00A22E26">
        <w:rPr>
          <w:rFonts w:ascii="宋体" w:hAnsi="宋体" w:cs="宋体" w:hint="eastAsia"/>
        </w:rPr>
        <w:t>次以上</w:t>
      </w:r>
    </w:p>
    <w:p w:rsidR="00212F3B" w:rsidRPr="005E2408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5E2408">
        <w:rPr>
          <w:rFonts w:ascii="宋体" w:hAnsi="宋体" w:cs="宋体" w:hint="eastAsia"/>
        </w:rPr>
        <w:t>汽车冷却液</w:t>
      </w:r>
      <w:r w:rsidRPr="002115D7">
        <w:rPr>
          <w:rFonts w:ascii="宋体" w:hAnsi="宋体" w:cs="宋体" w:hint="eastAsia"/>
        </w:rPr>
        <w:t>俗称</w:t>
      </w:r>
      <w:r w:rsidRPr="005E2408">
        <w:rPr>
          <w:rFonts w:ascii="宋体" w:hAnsi="宋体" w:cs="宋体" w:hint="eastAsia"/>
        </w:rPr>
        <w:t>防冻液，它的主要功能有：</w:t>
      </w:r>
      <w:r w:rsidR="005A1220" w:rsidRPr="005E2408">
        <w:rPr>
          <w:rFonts w:ascii="宋体" w:hAnsi="宋体" w:cs="宋体" w:hint="eastAsia"/>
        </w:rPr>
        <w:t>（</w:t>
      </w:r>
      <w:r w:rsidR="005A1220" w:rsidRPr="005E2408">
        <w:rPr>
          <w:rFonts w:ascii="宋体" w:hAnsi="宋体" w:cs="宋体"/>
        </w:rPr>
        <w:t xml:space="preserve">    </w:t>
      </w:r>
      <w:r w:rsidR="005A1220" w:rsidRPr="005E2408">
        <w:rPr>
          <w:rFonts w:ascii="宋体" w:hAnsi="宋体" w:cs="宋体" w:hint="eastAsia"/>
        </w:rPr>
        <w:t>）</w:t>
      </w:r>
      <w:r w:rsidRPr="005E2408">
        <w:rPr>
          <w:rFonts w:ascii="宋体" w:hAnsi="宋体" w:cs="宋体" w:hint="eastAsia"/>
        </w:rPr>
        <w:t>，所以夏天也必须使用合格的冷却液。</w:t>
      </w:r>
    </w:p>
    <w:p w:rsidR="005A1220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冷却</w:t>
      </w:r>
    </w:p>
    <w:p w:rsidR="005A1220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防冻</w:t>
      </w:r>
    </w:p>
    <w:p w:rsidR="005A1220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防锈蚀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提高沸点。</w:t>
      </w:r>
    </w:p>
    <w:p w:rsidR="00212F3B" w:rsidRPr="005E2408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5E2408">
        <w:rPr>
          <w:rFonts w:ascii="宋体" w:hAnsi="宋体" w:cs="宋体" w:hint="eastAsia"/>
        </w:rPr>
        <w:t>由公安机关交通管理部门处二百元以上二千元以下罚款的情况有</w:t>
      </w:r>
      <w:r w:rsidR="005A1220">
        <w:rPr>
          <w:rFonts w:ascii="宋体" w:hAnsi="宋体" w:cs="宋体" w:hint="eastAsia"/>
        </w:rPr>
        <w:t>哪些（</w:t>
      </w:r>
      <w:r w:rsidR="005A1220" w:rsidRPr="005E2408">
        <w:rPr>
          <w:rFonts w:ascii="宋体" w:hAnsi="宋体" w:cs="宋体"/>
        </w:rPr>
        <w:t xml:space="preserve">     </w:t>
      </w:r>
      <w:r w:rsidR="005A1220" w:rsidRPr="005E2408">
        <w:rPr>
          <w:rFonts w:ascii="宋体" w:hAnsi="宋体" w:cs="宋体" w:hint="eastAsia"/>
        </w:rPr>
        <w:t>）</w:t>
      </w:r>
      <w:r w:rsidRPr="005E2408">
        <w:rPr>
          <w:rFonts w:ascii="宋体" w:hAnsi="宋体" w:cs="宋体" w:hint="eastAsia"/>
        </w:rPr>
        <w:t>。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未取得机动车驾驶证、机动车驾驶证被吊销或者机动车驾驶证被暂扣期间驾驶机动车的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将机动车交由未取得机动车驾驶证或者机动车驾驶证被吊销、暂扣的人驾驶的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造成交通事故后逃逸，尚不构成犯罪的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机动车行驶超过规定时速百分之六十的</w:t>
      </w:r>
    </w:p>
    <w:p w:rsidR="00212F3B" w:rsidRPr="00674ACC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674ACC">
        <w:rPr>
          <w:rFonts w:ascii="宋体" w:hAnsi="宋体" w:cs="宋体" w:hint="eastAsia"/>
        </w:rPr>
        <w:t>公交车违章违规有</w:t>
      </w:r>
      <w:r w:rsidR="0058796B">
        <w:rPr>
          <w:rFonts w:ascii="宋体" w:hAnsi="宋体" w:cs="宋体" w:hint="eastAsia"/>
        </w:rPr>
        <w:t>哪些</w:t>
      </w:r>
      <w:r w:rsidRPr="00674ACC">
        <w:rPr>
          <w:rFonts w:ascii="宋体" w:hAnsi="宋体" w:cs="宋体" w:hint="eastAsia"/>
        </w:rPr>
        <w:t>行为</w:t>
      </w:r>
      <w:r w:rsidR="0058796B" w:rsidRPr="00674ACC">
        <w:rPr>
          <w:rFonts w:ascii="宋体" w:hAnsi="宋体" w:cs="宋体" w:hint="eastAsia"/>
        </w:rPr>
        <w:t>（</w:t>
      </w:r>
      <w:r w:rsidR="0058796B" w:rsidRPr="00674ACC">
        <w:rPr>
          <w:rFonts w:ascii="宋体" w:hAnsi="宋体" w:cs="宋体"/>
        </w:rPr>
        <w:t xml:space="preserve">     </w:t>
      </w:r>
      <w:r w:rsidR="0058796B" w:rsidRPr="00674ACC">
        <w:rPr>
          <w:rFonts w:ascii="宋体" w:hAnsi="宋体" w:cs="宋体" w:hint="eastAsia"/>
        </w:rPr>
        <w:t>）</w:t>
      </w:r>
      <w:r w:rsidRPr="00674ACC">
        <w:rPr>
          <w:rFonts w:ascii="宋体" w:hAnsi="宋体" w:cs="宋体" w:hint="eastAsia"/>
        </w:rPr>
        <w:t>。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未关门起步、未停稳开门</w:t>
      </w:r>
      <w:r w:rsidRPr="00A22E26">
        <w:rPr>
          <w:rFonts w:ascii="宋体" w:hAnsi="宋体" w:cs="宋体"/>
        </w:rPr>
        <w:t xml:space="preserve">                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不依次进站、站外上下客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未按规定佩戴上岗证、未按规定的线路行驶</w:t>
      </w:r>
      <w:r w:rsidRPr="00A22E26">
        <w:rPr>
          <w:rFonts w:ascii="宋体" w:hAnsi="宋体" w:cs="宋体"/>
        </w:rPr>
        <w:t xml:space="preserve">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吃零食</w:t>
      </w:r>
    </w:p>
    <w:p w:rsidR="00212F3B" w:rsidRPr="00674ACC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674ACC">
        <w:rPr>
          <w:rFonts w:ascii="宋体" w:hAnsi="宋体" w:cs="宋体" w:hint="eastAsia"/>
        </w:rPr>
        <w:t>公共汽车在</w:t>
      </w:r>
      <w:r w:rsidRPr="002115D7">
        <w:rPr>
          <w:rFonts w:ascii="宋体" w:hAnsi="宋体" w:cs="宋体" w:hint="eastAsia"/>
        </w:rPr>
        <w:t>停靠站</w:t>
      </w:r>
      <w:r w:rsidRPr="00674ACC">
        <w:rPr>
          <w:rFonts w:ascii="宋体" w:hAnsi="宋体" w:cs="宋体" w:hint="eastAsia"/>
        </w:rPr>
        <w:t>内，下列</w:t>
      </w:r>
      <w:r w:rsidR="0058796B">
        <w:rPr>
          <w:rFonts w:ascii="宋体" w:hAnsi="宋体" w:cs="宋体" w:hint="eastAsia"/>
        </w:rPr>
        <w:t>哪些</w:t>
      </w:r>
      <w:r w:rsidRPr="00674ACC">
        <w:rPr>
          <w:rFonts w:ascii="宋体" w:hAnsi="宋体" w:cs="宋体" w:hint="eastAsia"/>
        </w:rPr>
        <w:t>规定是正确的</w:t>
      </w:r>
      <w:r w:rsidR="0058796B" w:rsidRPr="00674ACC">
        <w:rPr>
          <w:rFonts w:ascii="宋体" w:hAnsi="宋体" w:cs="宋体" w:hint="eastAsia"/>
        </w:rPr>
        <w:t>（</w:t>
      </w:r>
      <w:r w:rsidR="0058796B" w:rsidRPr="00674ACC">
        <w:rPr>
          <w:rFonts w:ascii="宋体" w:hAnsi="宋体" w:cs="宋体"/>
        </w:rPr>
        <w:t xml:space="preserve">     </w:t>
      </w:r>
      <w:r w:rsidR="0058796B" w:rsidRPr="00674ACC">
        <w:rPr>
          <w:rFonts w:ascii="宋体" w:hAnsi="宋体" w:cs="宋体" w:hint="eastAsia"/>
        </w:rPr>
        <w:t>）</w:t>
      </w:r>
      <w:r w:rsidRPr="00674ACC">
        <w:rPr>
          <w:rFonts w:ascii="宋体" w:hAnsi="宋体" w:cs="宋体" w:hint="eastAsia"/>
        </w:rPr>
        <w:t>。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营运中可以揽</w:t>
      </w:r>
      <w:r w:rsidRPr="00A22E26">
        <w:rPr>
          <w:rFonts w:ascii="宋体" w:hAnsi="宋体" w:cs="宋体"/>
        </w:rPr>
        <w:t xml:space="preserve">   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lastRenderedPageBreak/>
        <w:t>B.</w:t>
      </w:r>
      <w:r w:rsidRPr="00A22E26">
        <w:rPr>
          <w:rFonts w:ascii="宋体" w:hAnsi="宋体" w:cs="宋体" w:hint="eastAsia"/>
        </w:rPr>
        <w:t>上、下客后，应迅速排队依次出站</w:t>
      </w:r>
      <w:r w:rsidRPr="00A22E26">
        <w:rPr>
          <w:rFonts w:ascii="宋体" w:hAnsi="宋体" w:cs="宋体"/>
        </w:rPr>
        <w:t xml:space="preserve">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可以多次停靠上、下客</w:t>
      </w:r>
      <w:r w:rsidRPr="00A22E26">
        <w:rPr>
          <w:rFonts w:ascii="宋体" w:hAnsi="宋体" w:cs="宋体"/>
        </w:rPr>
        <w:t xml:space="preserve">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当前车未上、下乘客完毕而后车已完毕时，后车可在确保交通安全和不影响其他车辆通行的提前下，借用最近的左侧机动车道出站</w:t>
      </w:r>
    </w:p>
    <w:p w:rsidR="00212F3B" w:rsidRPr="00674ACC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674ACC">
        <w:rPr>
          <w:rFonts w:ascii="宋体" w:hAnsi="宋体" w:cs="宋体" w:hint="eastAsia"/>
        </w:rPr>
        <w:t>城市公共汽车驾驶人、乘务员从事运营服务时，应当遵守下列规定</w:t>
      </w:r>
      <w:r w:rsidR="0058796B" w:rsidRPr="00674ACC">
        <w:rPr>
          <w:rFonts w:ascii="宋体" w:hAnsi="宋体" w:cs="宋体" w:hint="eastAsia"/>
        </w:rPr>
        <w:t>（</w:t>
      </w:r>
      <w:r w:rsidR="0058796B" w:rsidRPr="00674ACC">
        <w:rPr>
          <w:rFonts w:ascii="宋体" w:hAnsi="宋体" w:cs="宋体"/>
        </w:rPr>
        <w:t xml:space="preserve">     </w:t>
      </w:r>
      <w:r w:rsidR="0058796B" w:rsidRPr="00674ACC">
        <w:rPr>
          <w:rFonts w:ascii="宋体" w:hAnsi="宋体" w:cs="宋体" w:hint="eastAsia"/>
        </w:rPr>
        <w:t>）</w:t>
      </w:r>
      <w:r w:rsidRPr="00674ACC">
        <w:rPr>
          <w:rFonts w:ascii="宋体" w:hAnsi="宋体" w:cs="宋体" w:hint="eastAsia"/>
        </w:rPr>
        <w:t>。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按规定向乘车人提供当次有效的车费凭证</w:t>
      </w:r>
      <w:r w:rsidRPr="00A22E26">
        <w:rPr>
          <w:rFonts w:ascii="宋体" w:hAnsi="宋体" w:cs="宋体"/>
        </w:rPr>
        <w:t xml:space="preserve">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有理让人、无理道歉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将拾得的遗失物及时归还乘车人</w:t>
      </w:r>
      <w:r w:rsidRPr="00A22E26">
        <w:rPr>
          <w:rFonts w:ascii="宋体" w:hAnsi="宋体" w:cs="宋体"/>
        </w:rPr>
        <w:t xml:space="preserve">    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公共客运主管部门制定的运营服务规范</w:t>
      </w:r>
    </w:p>
    <w:p w:rsidR="00212F3B" w:rsidRPr="00674ACC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674ACC">
        <w:rPr>
          <w:rFonts w:ascii="宋体" w:hAnsi="宋体" w:cs="宋体" w:hint="eastAsia"/>
        </w:rPr>
        <w:t>行政处罚决定书应当有</w:t>
      </w:r>
      <w:r w:rsidR="0058796B">
        <w:rPr>
          <w:rFonts w:ascii="宋体" w:hAnsi="宋体" w:cs="宋体" w:hint="eastAsia"/>
        </w:rPr>
        <w:t>哪些</w:t>
      </w:r>
      <w:r w:rsidRPr="00674ACC">
        <w:rPr>
          <w:rFonts w:ascii="宋体" w:hAnsi="宋体" w:cs="宋体" w:hint="eastAsia"/>
        </w:rPr>
        <w:t>要素</w:t>
      </w:r>
      <w:r w:rsidR="0058796B" w:rsidRPr="00674ACC">
        <w:rPr>
          <w:rFonts w:ascii="宋体" w:hAnsi="宋体" w:cs="宋体" w:hint="eastAsia"/>
        </w:rPr>
        <w:t>（</w:t>
      </w:r>
      <w:r w:rsidR="0058796B" w:rsidRPr="00674ACC">
        <w:rPr>
          <w:rFonts w:ascii="宋体" w:hAnsi="宋体" w:cs="宋体"/>
        </w:rPr>
        <w:t xml:space="preserve">     </w:t>
      </w:r>
      <w:r w:rsidR="0058796B" w:rsidRPr="00674ACC">
        <w:rPr>
          <w:rFonts w:ascii="宋体" w:hAnsi="宋体" w:cs="宋体" w:hint="eastAsia"/>
        </w:rPr>
        <w:t>）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载明当事人的违法事实</w:t>
      </w:r>
      <w:r w:rsidRPr="00A22E26">
        <w:rPr>
          <w:rFonts w:ascii="宋体" w:hAnsi="宋体" w:cs="宋体"/>
        </w:rPr>
        <w:t xml:space="preserve">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行政处罚的依据</w:t>
      </w:r>
    </w:p>
    <w:p w:rsidR="0058796B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地点以及处罚机关名称</w:t>
      </w:r>
      <w:r w:rsidRPr="00A22E26">
        <w:rPr>
          <w:rFonts w:ascii="宋体" w:hAnsi="宋体" w:cs="宋体"/>
        </w:rPr>
        <w:t xml:space="preserve">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处罚内容、时间</w:t>
      </w:r>
    </w:p>
    <w:p w:rsidR="00212F3B" w:rsidRPr="00674ACC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674ACC">
        <w:rPr>
          <w:rFonts w:ascii="宋体" w:hAnsi="宋体" w:cs="宋体" w:hint="eastAsia"/>
        </w:rPr>
        <w:t>交通信号包括</w:t>
      </w:r>
      <w:r w:rsidR="004B00FC" w:rsidRPr="00674ACC">
        <w:rPr>
          <w:rFonts w:ascii="宋体" w:hAnsi="宋体" w:cs="宋体" w:hint="eastAsia"/>
        </w:rPr>
        <w:t>（</w:t>
      </w:r>
      <w:r w:rsidR="004B00FC" w:rsidRPr="00674ACC">
        <w:rPr>
          <w:rFonts w:ascii="宋体" w:hAnsi="宋体" w:cs="宋体"/>
        </w:rPr>
        <w:t xml:space="preserve">     </w:t>
      </w:r>
      <w:r w:rsidR="004B00FC" w:rsidRPr="00674ACC">
        <w:rPr>
          <w:rFonts w:ascii="宋体" w:hAnsi="宋体" w:cs="宋体" w:hint="eastAsia"/>
        </w:rPr>
        <w:t>）</w:t>
      </w:r>
      <w:r w:rsidRPr="00674ACC">
        <w:rPr>
          <w:rFonts w:ascii="宋体" w:hAnsi="宋体" w:cs="宋体" w:hint="eastAsia"/>
        </w:rPr>
        <w:t>。</w:t>
      </w:r>
    </w:p>
    <w:p w:rsidR="004B00FC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交通信号灯</w:t>
      </w:r>
      <w:r w:rsidRPr="00A22E26">
        <w:rPr>
          <w:rFonts w:ascii="宋体" w:hAnsi="宋体" w:cs="宋体"/>
        </w:rPr>
        <w:t xml:space="preserve">       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交通标志</w:t>
      </w:r>
    </w:p>
    <w:p w:rsidR="004B00FC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交通标线</w:t>
      </w:r>
      <w:r w:rsidRPr="00A22E26">
        <w:rPr>
          <w:rFonts w:ascii="宋体" w:hAnsi="宋体" w:cs="宋体"/>
        </w:rPr>
        <w:t xml:space="preserve">              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Pr="00A22E26">
        <w:rPr>
          <w:rFonts w:ascii="宋体" w:hAnsi="宋体" w:cs="宋体" w:hint="eastAsia"/>
        </w:rPr>
        <w:t>交通警察的指挥</w:t>
      </w:r>
    </w:p>
    <w:p w:rsidR="00212F3B" w:rsidRPr="00674ACC" w:rsidRDefault="00212F3B" w:rsidP="00A5599A">
      <w:pPr>
        <w:pStyle w:val="ac"/>
        <w:numPr>
          <w:ilvl w:val="0"/>
          <w:numId w:val="16"/>
        </w:numPr>
        <w:ind w:firstLineChars="0"/>
        <w:rPr>
          <w:rFonts w:ascii="宋体" w:hAnsi="宋体" w:cs="宋体"/>
        </w:rPr>
      </w:pPr>
      <w:r w:rsidRPr="00674ACC">
        <w:rPr>
          <w:rFonts w:ascii="宋体" w:hAnsi="宋体" w:cs="宋体" w:hint="eastAsia"/>
        </w:rPr>
        <w:t>车辆日常维护以</w:t>
      </w:r>
      <w:r w:rsidR="004B00FC" w:rsidRPr="00674ACC">
        <w:rPr>
          <w:rFonts w:ascii="宋体" w:hAnsi="宋体" w:cs="宋体" w:hint="eastAsia"/>
        </w:rPr>
        <w:t>（</w:t>
      </w:r>
      <w:r w:rsidR="004B00FC" w:rsidRPr="00674ACC">
        <w:rPr>
          <w:rFonts w:ascii="宋体" w:hAnsi="宋体" w:cs="宋体"/>
        </w:rPr>
        <w:t xml:space="preserve">    </w:t>
      </w:r>
      <w:r w:rsidR="004B00FC" w:rsidRPr="00674ACC">
        <w:rPr>
          <w:rFonts w:ascii="宋体" w:hAnsi="宋体" w:cs="宋体" w:hint="eastAsia"/>
        </w:rPr>
        <w:t>）</w:t>
      </w:r>
      <w:r w:rsidRPr="00674ACC">
        <w:rPr>
          <w:rFonts w:ascii="宋体" w:hAnsi="宋体" w:cs="宋体" w:hint="eastAsia"/>
        </w:rPr>
        <w:t>为作业中心内容。</w:t>
      </w:r>
    </w:p>
    <w:p w:rsidR="004B00FC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A.</w:t>
      </w:r>
      <w:r w:rsidRPr="00A22E26">
        <w:rPr>
          <w:rFonts w:ascii="宋体" w:hAnsi="宋体" w:cs="宋体" w:hint="eastAsia"/>
        </w:rPr>
        <w:t>清洁</w:t>
      </w:r>
    </w:p>
    <w:p w:rsidR="004B00FC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B.</w:t>
      </w:r>
      <w:r w:rsidRPr="00A22E26">
        <w:rPr>
          <w:rFonts w:ascii="宋体" w:hAnsi="宋体" w:cs="宋体" w:hint="eastAsia"/>
        </w:rPr>
        <w:t>补给</w:t>
      </w:r>
    </w:p>
    <w:p w:rsidR="004B00FC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C.</w:t>
      </w:r>
      <w:r w:rsidRPr="00A22E26">
        <w:rPr>
          <w:rFonts w:ascii="宋体" w:hAnsi="宋体" w:cs="宋体" w:hint="eastAsia"/>
        </w:rPr>
        <w:t>修理</w:t>
      </w:r>
    </w:p>
    <w:p w:rsidR="00212F3B" w:rsidRPr="00A22E26" w:rsidRDefault="00212F3B" w:rsidP="00A22E26">
      <w:pPr>
        <w:ind w:firstLineChars="200" w:firstLine="420"/>
        <w:rPr>
          <w:rFonts w:ascii="宋体" w:hAnsi="宋体" w:cs="宋体"/>
        </w:rPr>
      </w:pPr>
      <w:r w:rsidRPr="00A22E26">
        <w:rPr>
          <w:rFonts w:ascii="宋体" w:hAnsi="宋体" w:cs="宋体"/>
        </w:rPr>
        <w:t>D.</w:t>
      </w:r>
      <w:r w:rsidR="004B00FC">
        <w:rPr>
          <w:rFonts w:ascii="宋体" w:hAnsi="宋体" w:cs="宋体" w:hint="eastAsia"/>
        </w:rPr>
        <w:t>安全检视</w:t>
      </w:r>
    </w:p>
    <w:sectPr w:rsidR="00212F3B" w:rsidRPr="00A22E26" w:rsidSect="004F656A">
      <w:pgSz w:w="11906" w:h="16838"/>
      <w:pgMar w:top="1091" w:right="986" w:bottom="1440" w:left="1365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C82" w:rsidRDefault="00942C82" w:rsidP="00C327D0">
      <w:r>
        <w:separator/>
      </w:r>
    </w:p>
  </w:endnote>
  <w:endnote w:type="continuationSeparator" w:id="1">
    <w:p w:rsidR="00942C82" w:rsidRDefault="00942C82" w:rsidP="00C3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C82" w:rsidRDefault="00942C82" w:rsidP="00C327D0">
      <w:r>
        <w:separator/>
      </w:r>
    </w:p>
  </w:footnote>
  <w:footnote w:type="continuationSeparator" w:id="1">
    <w:p w:rsidR="00942C82" w:rsidRDefault="00942C82" w:rsidP="00C32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</w:lvl>
  </w:abstractNum>
  <w:abstractNum w:abstractNumId="1">
    <w:nsid w:val="00000015"/>
    <w:multiLevelType w:val="singleLevel"/>
    <w:tmpl w:val="00000015"/>
    <w:lvl w:ilvl="0">
      <w:start w:val="4"/>
      <w:numFmt w:val="decimal"/>
      <w:suff w:val="nothing"/>
      <w:lvlText w:val="%1."/>
      <w:lvlJc w:val="left"/>
    </w:lvl>
  </w:abstractNum>
  <w:abstractNum w:abstractNumId="2">
    <w:nsid w:val="06087E0D"/>
    <w:multiLevelType w:val="hybridMultilevel"/>
    <w:tmpl w:val="340E4BA0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E3486"/>
    <w:multiLevelType w:val="hybridMultilevel"/>
    <w:tmpl w:val="C79EA724"/>
    <w:lvl w:ilvl="0" w:tplc="C28E45B2">
      <w:start w:val="1"/>
      <w:numFmt w:val="japaneseCounting"/>
      <w:lvlText w:val="%1、"/>
      <w:lvlJc w:val="left"/>
      <w:pPr>
        <w:ind w:left="450" w:hanging="450"/>
      </w:pPr>
      <w:rPr>
        <w:rFonts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E636F"/>
    <w:multiLevelType w:val="hybridMultilevel"/>
    <w:tmpl w:val="0BBCA27A"/>
    <w:lvl w:ilvl="0" w:tplc="08B684F2">
      <w:start w:val="1"/>
      <w:numFmt w:val="decimal"/>
      <w:lvlText w:val="%1."/>
      <w:lvlJc w:val="left"/>
      <w:pPr>
        <w:ind w:left="84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B087032"/>
    <w:multiLevelType w:val="hybridMultilevel"/>
    <w:tmpl w:val="187EF7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6B0FF8"/>
    <w:multiLevelType w:val="hybridMultilevel"/>
    <w:tmpl w:val="8D3A6FF2"/>
    <w:lvl w:ilvl="0" w:tplc="B932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873097"/>
    <w:multiLevelType w:val="hybridMultilevel"/>
    <w:tmpl w:val="FC0AAD6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A0C43"/>
    <w:multiLevelType w:val="hybridMultilevel"/>
    <w:tmpl w:val="A5845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844264"/>
    <w:multiLevelType w:val="hybridMultilevel"/>
    <w:tmpl w:val="7DF48B8E"/>
    <w:lvl w:ilvl="0" w:tplc="981CD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7FC0"/>
    <w:multiLevelType w:val="hybridMultilevel"/>
    <w:tmpl w:val="72A6B870"/>
    <w:lvl w:ilvl="0" w:tplc="D978642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4E0EBF6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0FF7C07"/>
    <w:multiLevelType w:val="hybridMultilevel"/>
    <w:tmpl w:val="F9EC7632"/>
    <w:lvl w:ilvl="0" w:tplc="4394DAD4">
      <w:start w:val="3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124EFC"/>
    <w:multiLevelType w:val="hybridMultilevel"/>
    <w:tmpl w:val="0A3261FE"/>
    <w:lvl w:ilvl="0" w:tplc="43046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816B7D"/>
    <w:multiLevelType w:val="hybridMultilevel"/>
    <w:tmpl w:val="D9C608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FF0B5E"/>
    <w:multiLevelType w:val="hybridMultilevel"/>
    <w:tmpl w:val="AAE48B10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D37FC8"/>
    <w:multiLevelType w:val="hybridMultilevel"/>
    <w:tmpl w:val="2C284920"/>
    <w:lvl w:ilvl="0" w:tplc="B71AFDF4">
      <w:start w:val="2"/>
      <w:numFmt w:val="decimal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DCA3879"/>
    <w:multiLevelType w:val="hybridMultilevel"/>
    <w:tmpl w:val="6860BECE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66B2C71"/>
    <w:multiLevelType w:val="hybridMultilevel"/>
    <w:tmpl w:val="6CD80FE8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96212E"/>
    <w:multiLevelType w:val="hybridMultilevel"/>
    <w:tmpl w:val="8BBE783A"/>
    <w:lvl w:ilvl="0" w:tplc="8F38E5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D2601"/>
    <w:multiLevelType w:val="hybridMultilevel"/>
    <w:tmpl w:val="4A807A1E"/>
    <w:lvl w:ilvl="0" w:tplc="FE604336">
      <w:start w:val="3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6"/>
  </w:num>
  <w:num w:numId="17">
    <w:abstractNumId w:val="17"/>
  </w:num>
  <w:num w:numId="18">
    <w:abstractNumId w:val="12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hideSpellingError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62C9"/>
    <w:rsid w:val="000172A9"/>
    <w:rsid w:val="00023736"/>
    <w:rsid w:val="00026F67"/>
    <w:rsid w:val="000338C3"/>
    <w:rsid w:val="000503FD"/>
    <w:rsid w:val="00050F27"/>
    <w:rsid w:val="00052A66"/>
    <w:rsid w:val="00053B40"/>
    <w:rsid w:val="0006149B"/>
    <w:rsid w:val="00062FA5"/>
    <w:rsid w:val="000636D8"/>
    <w:rsid w:val="00063D9E"/>
    <w:rsid w:val="000759F2"/>
    <w:rsid w:val="000807A4"/>
    <w:rsid w:val="000A2673"/>
    <w:rsid w:val="000A4FC9"/>
    <w:rsid w:val="000C27B8"/>
    <w:rsid w:val="000C70EC"/>
    <w:rsid w:val="000D10E3"/>
    <w:rsid w:val="000E39E5"/>
    <w:rsid w:val="000E426B"/>
    <w:rsid w:val="000E6385"/>
    <w:rsid w:val="000F1EC5"/>
    <w:rsid w:val="000F3F69"/>
    <w:rsid w:val="00104CEA"/>
    <w:rsid w:val="00117C4F"/>
    <w:rsid w:val="0012266F"/>
    <w:rsid w:val="00126D74"/>
    <w:rsid w:val="0013637C"/>
    <w:rsid w:val="001440CA"/>
    <w:rsid w:val="00162751"/>
    <w:rsid w:val="00162D16"/>
    <w:rsid w:val="00167922"/>
    <w:rsid w:val="00172A27"/>
    <w:rsid w:val="001A39B5"/>
    <w:rsid w:val="001C4738"/>
    <w:rsid w:val="001C4952"/>
    <w:rsid w:val="001E3188"/>
    <w:rsid w:val="001F02C3"/>
    <w:rsid w:val="001F79E9"/>
    <w:rsid w:val="00205F08"/>
    <w:rsid w:val="002115D7"/>
    <w:rsid w:val="00212F3B"/>
    <w:rsid w:val="00216139"/>
    <w:rsid w:val="0022449B"/>
    <w:rsid w:val="002262F1"/>
    <w:rsid w:val="002342BA"/>
    <w:rsid w:val="0025151D"/>
    <w:rsid w:val="00252CF3"/>
    <w:rsid w:val="00253EF2"/>
    <w:rsid w:val="0025681E"/>
    <w:rsid w:val="002649EF"/>
    <w:rsid w:val="00265628"/>
    <w:rsid w:val="002669D4"/>
    <w:rsid w:val="002673EB"/>
    <w:rsid w:val="00270970"/>
    <w:rsid w:val="002711DE"/>
    <w:rsid w:val="00274419"/>
    <w:rsid w:val="00276894"/>
    <w:rsid w:val="00280A43"/>
    <w:rsid w:val="00286001"/>
    <w:rsid w:val="00290D17"/>
    <w:rsid w:val="002931A8"/>
    <w:rsid w:val="002944C1"/>
    <w:rsid w:val="002A2407"/>
    <w:rsid w:val="002B03AA"/>
    <w:rsid w:val="002B20F3"/>
    <w:rsid w:val="002B5E87"/>
    <w:rsid w:val="002B65E5"/>
    <w:rsid w:val="002C4133"/>
    <w:rsid w:val="002C739D"/>
    <w:rsid w:val="002E632F"/>
    <w:rsid w:val="00300E5E"/>
    <w:rsid w:val="003079ED"/>
    <w:rsid w:val="00322092"/>
    <w:rsid w:val="00322A24"/>
    <w:rsid w:val="00340DD4"/>
    <w:rsid w:val="003425D6"/>
    <w:rsid w:val="00345CCD"/>
    <w:rsid w:val="0036084A"/>
    <w:rsid w:val="003804BE"/>
    <w:rsid w:val="00386B21"/>
    <w:rsid w:val="003871CE"/>
    <w:rsid w:val="0038770F"/>
    <w:rsid w:val="00393B72"/>
    <w:rsid w:val="003B1C4A"/>
    <w:rsid w:val="003B76E1"/>
    <w:rsid w:val="003E4A54"/>
    <w:rsid w:val="003F4241"/>
    <w:rsid w:val="00412703"/>
    <w:rsid w:val="0041422D"/>
    <w:rsid w:val="004270DB"/>
    <w:rsid w:val="00435BFC"/>
    <w:rsid w:val="00440EAC"/>
    <w:rsid w:val="00442920"/>
    <w:rsid w:val="004454B6"/>
    <w:rsid w:val="00455094"/>
    <w:rsid w:val="0046122A"/>
    <w:rsid w:val="004743FE"/>
    <w:rsid w:val="004909A6"/>
    <w:rsid w:val="0049639E"/>
    <w:rsid w:val="004A0E31"/>
    <w:rsid w:val="004A4A87"/>
    <w:rsid w:val="004B00FC"/>
    <w:rsid w:val="004C4FF7"/>
    <w:rsid w:val="004D34B5"/>
    <w:rsid w:val="004D3C82"/>
    <w:rsid w:val="004E1798"/>
    <w:rsid w:val="004E751B"/>
    <w:rsid w:val="004F656A"/>
    <w:rsid w:val="00505BC3"/>
    <w:rsid w:val="00520965"/>
    <w:rsid w:val="00523A26"/>
    <w:rsid w:val="005243FC"/>
    <w:rsid w:val="005277E3"/>
    <w:rsid w:val="00537491"/>
    <w:rsid w:val="005617A0"/>
    <w:rsid w:val="00583281"/>
    <w:rsid w:val="0058699A"/>
    <w:rsid w:val="0058796B"/>
    <w:rsid w:val="005A0CF7"/>
    <w:rsid w:val="005A1220"/>
    <w:rsid w:val="005A69D5"/>
    <w:rsid w:val="005B4EC1"/>
    <w:rsid w:val="005C0F28"/>
    <w:rsid w:val="005C734E"/>
    <w:rsid w:val="005C7AEA"/>
    <w:rsid w:val="005E2408"/>
    <w:rsid w:val="00600597"/>
    <w:rsid w:val="006013B4"/>
    <w:rsid w:val="0063327F"/>
    <w:rsid w:val="00634C59"/>
    <w:rsid w:val="00640264"/>
    <w:rsid w:val="00647058"/>
    <w:rsid w:val="00653761"/>
    <w:rsid w:val="00662E5A"/>
    <w:rsid w:val="006644A3"/>
    <w:rsid w:val="00674ACC"/>
    <w:rsid w:val="00674E1A"/>
    <w:rsid w:val="006820B8"/>
    <w:rsid w:val="0069250B"/>
    <w:rsid w:val="00692A28"/>
    <w:rsid w:val="00694180"/>
    <w:rsid w:val="006974B7"/>
    <w:rsid w:val="006C321D"/>
    <w:rsid w:val="006C66C0"/>
    <w:rsid w:val="006E0C3D"/>
    <w:rsid w:val="006F1502"/>
    <w:rsid w:val="00700B47"/>
    <w:rsid w:val="007053A4"/>
    <w:rsid w:val="00706699"/>
    <w:rsid w:val="00706F36"/>
    <w:rsid w:val="00713A1C"/>
    <w:rsid w:val="0071697D"/>
    <w:rsid w:val="00730968"/>
    <w:rsid w:val="00744448"/>
    <w:rsid w:val="00750E5B"/>
    <w:rsid w:val="00751510"/>
    <w:rsid w:val="0075705A"/>
    <w:rsid w:val="00761C72"/>
    <w:rsid w:val="00771FA5"/>
    <w:rsid w:val="00773E1D"/>
    <w:rsid w:val="0077514D"/>
    <w:rsid w:val="00794E5D"/>
    <w:rsid w:val="007A3BDB"/>
    <w:rsid w:val="007B0C96"/>
    <w:rsid w:val="007C124E"/>
    <w:rsid w:val="007D02DC"/>
    <w:rsid w:val="007D6962"/>
    <w:rsid w:val="007E07B4"/>
    <w:rsid w:val="007E249C"/>
    <w:rsid w:val="007E3B70"/>
    <w:rsid w:val="007E670F"/>
    <w:rsid w:val="007F69EE"/>
    <w:rsid w:val="00805491"/>
    <w:rsid w:val="00810481"/>
    <w:rsid w:val="008146EB"/>
    <w:rsid w:val="00817217"/>
    <w:rsid w:val="00830533"/>
    <w:rsid w:val="0083497D"/>
    <w:rsid w:val="008405A2"/>
    <w:rsid w:val="008456B6"/>
    <w:rsid w:val="00845F30"/>
    <w:rsid w:val="008528B5"/>
    <w:rsid w:val="00855096"/>
    <w:rsid w:val="0086235D"/>
    <w:rsid w:val="008761A7"/>
    <w:rsid w:val="00876330"/>
    <w:rsid w:val="0087775A"/>
    <w:rsid w:val="00882051"/>
    <w:rsid w:val="008864C9"/>
    <w:rsid w:val="008902FE"/>
    <w:rsid w:val="00890355"/>
    <w:rsid w:val="008A2C20"/>
    <w:rsid w:val="008B6D81"/>
    <w:rsid w:val="008C0555"/>
    <w:rsid w:val="008C1A43"/>
    <w:rsid w:val="008C23AD"/>
    <w:rsid w:val="008C6DEC"/>
    <w:rsid w:val="008D5DCC"/>
    <w:rsid w:val="008E6ADD"/>
    <w:rsid w:val="008F4ED2"/>
    <w:rsid w:val="00905A87"/>
    <w:rsid w:val="00910CD6"/>
    <w:rsid w:val="00910D63"/>
    <w:rsid w:val="009136CF"/>
    <w:rsid w:val="00916E5E"/>
    <w:rsid w:val="00925ADA"/>
    <w:rsid w:val="009427E6"/>
    <w:rsid w:val="00942C82"/>
    <w:rsid w:val="009444CB"/>
    <w:rsid w:val="00947147"/>
    <w:rsid w:val="0095395B"/>
    <w:rsid w:val="00967CE5"/>
    <w:rsid w:val="00970654"/>
    <w:rsid w:val="00976FAE"/>
    <w:rsid w:val="00977687"/>
    <w:rsid w:val="00993FC6"/>
    <w:rsid w:val="009A6C55"/>
    <w:rsid w:val="009B1F19"/>
    <w:rsid w:val="009B3107"/>
    <w:rsid w:val="009B46CC"/>
    <w:rsid w:val="009B6E20"/>
    <w:rsid w:val="009C4963"/>
    <w:rsid w:val="009E1E8A"/>
    <w:rsid w:val="009E3437"/>
    <w:rsid w:val="009E4BBE"/>
    <w:rsid w:val="009F1D5F"/>
    <w:rsid w:val="00A13FB2"/>
    <w:rsid w:val="00A2290D"/>
    <w:rsid w:val="00A22E26"/>
    <w:rsid w:val="00A300B4"/>
    <w:rsid w:val="00A300C6"/>
    <w:rsid w:val="00A32D71"/>
    <w:rsid w:val="00A40282"/>
    <w:rsid w:val="00A5599A"/>
    <w:rsid w:val="00A56706"/>
    <w:rsid w:val="00A611A7"/>
    <w:rsid w:val="00A72B8B"/>
    <w:rsid w:val="00A76594"/>
    <w:rsid w:val="00AA5CAB"/>
    <w:rsid w:val="00AB51E4"/>
    <w:rsid w:val="00AC389D"/>
    <w:rsid w:val="00AC5903"/>
    <w:rsid w:val="00AD3B6E"/>
    <w:rsid w:val="00AD72AE"/>
    <w:rsid w:val="00AD7DF7"/>
    <w:rsid w:val="00B23065"/>
    <w:rsid w:val="00B23D2E"/>
    <w:rsid w:val="00B507E3"/>
    <w:rsid w:val="00BA53DE"/>
    <w:rsid w:val="00BC6ECB"/>
    <w:rsid w:val="00BD201A"/>
    <w:rsid w:val="00BE0D8D"/>
    <w:rsid w:val="00BE536B"/>
    <w:rsid w:val="00BF3BDA"/>
    <w:rsid w:val="00BF54BC"/>
    <w:rsid w:val="00C02492"/>
    <w:rsid w:val="00C27712"/>
    <w:rsid w:val="00C31D64"/>
    <w:rsid w:val="00C327D0"/>
    <w:rsid w:val="00C36753"/>
    <w:rsid w:val="00C4631C"/>
    <w:rsid w:val="00C65C50"/>
    <w:rsid w:val="00C65F3B"/>
    <w:rsid w:val="00C66070"/>
    <w:rsid w:val="00C730F7"/>
    <w:rsid w:val="00C81018"/>
    <w:rsid w:val="00C84EFF"/>
    <w:rsid w:val="00C85742"/>
    <w:rsid w:val="00C87DE2"/>
    <w:rsid w:val="00CA0517"/>
    <w:rsid w:val="00CA19C1"/>
    <w:rsid w:val="00CA4263"/>
    <w:rsid w:val="00CA5333"/>
    <w:rsid w:val="00CB4756"/>
    <w:rsid w:val="00CB500B"/>
    <w:rsid w:val="00CD2327"/>
    <w:rsid w:val="00CF1207"/>
    <w:rsid w:val="00CF361A"/>
    <w:rsid w:val="00D11BFA"/>
    <w:rsid w:val="00D14412"/>
    <w:rsid w:val="00D24C39"/>
    <w:rsid w:val="00D32511"/>
    <w:rsid w:val="00D339B4"/>
    <w:rsid w:val="00D52BB6"/>
    <w:rsid w:val="00D61BD2"/>
    <w:rsid w:val="00D64A0A"/>
    <w:rsid w:val="00D70740"/>
    <w:rsid w:val="00D76ACE"/>
    <w:rsid w:val="00D83ABF"/>
    <w:rsid w:val="00D84C2E"/>
    <w:rsid w:val="00D85390"/>
    <w:rsid w:val="00D902AA"/>
    <w:rsid w:val="00D91433"/>
    <w:rsid w:val="00D92D81"/>
    <w:rsid w:val="00DA7150"/>
    <w:rsid w:val="00DC0957"/>
    <w:rsid w:val="00DD64A8"/>
    <w:rsid w:val="00DE569D"/>
    <w:rsid w:val="00E037F4"/>
    <w:rsid w:val="00E0384C"/>
    <w:rsid w:val="00E1575A"/>
    <w:rsid w:val="00E209C9"/>
    <w:rsid w:val="00E21726"/>
    <w:rsid w:val="00E22604"/>
    <w:rsid w:val="00E45E72"/>
    <w:rsid w:val="00E56D37"/>
    <w:rsid w:val="00E57D29"/>
    <w:rsid w:val="00E65C82"/>
    <w:rsid w:val="00E7673E"/>
    <w:rsid w:val="00E91286"/>
    <w:rsid w:val="00EA48AC"/>
    <w:rsid w:val="00EB2CFF"/>
    <w:rsid w:val="00EC61B2"/>
    <w:rsid w:val="00ED16CB"/>
    <w:rsid w:val="00ED6199"/>
    <w:rsid w:val="00EE0A3E"/>
    <w:rsid w:val="00EE27F3"/>
    <w:rsid w:val="00EE29E4"/>
    <w:rsid w:val="00EE3573"/>
    <w:rsid w:val="00EF24F2"/>
    <w:rsid w:val="00F05C47"/>
    <w:rsid w:val="00F07DDA"/>
    <w:rsid w:val="00F13B40"/>
    <w:rsid w:val="00F168BB"/>
    <w:rsid w:val="00F2197E"/>
    <w:rsid w:val="00F228D3"/>
    <w:rsid w:val="00F22932"/>
    <w:rsid w:val="00F40072"/>
    <w:rsid w:val="00F60C2A"/>
    <w:rsid w:val="00F741CC"/>
    <w:rsid w:val="00F744C6"/>
    <w:rsid w:val="00F860D5"/>
    <w:rsid w:val="00F9165F"/>
    <w:rsid w:val="00F976EA"/>
    <w:rsid w:val="00FA50E4"/>
    <w:rsid w:val="00FA7EBD"/>
    <w:rsid w:val="00FB5BAD"/>
    <w:rsid w:val="00FC46CC"/>
    <w:rsid w:val="00FC6114"/>
    <w:rsid w:val="00FD3B23"/>
    <w:rsid w:val="00FD5D1D"/>
    <w:rsid w:val="00FD73AE"/>
    <w:rsid w:val="00FE7C19"/>
    <w:rsid w:val="00FF7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List Number" w:locked="1" w:uiPriority="0"/>
    <w:lsdException w:name="List 4" w:locked="1" w:uiPriority="0"/>
    <w:lsdException w:name="List 5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alutation" w:locked="1" w:uiPriority="0"/>
    <w:lsdException w:name="Date" w:locked="1" w:uiPriority="0"/>
    <w:lsdException w:name="Body Text First Inden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FC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link w:val="1Char"/>
    <w:uiPriority w:val="99"/>
    <w:qFormat/>
    <w:rsid w:val="005243F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5243FC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243FC"/>
    <w:rPr>
      <w:rFonts w:ascii="宋体" w:eastAsia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9"/>
    <w:locked/>
    <w:rsid w:val="005243FC"/>
    <w:rPr>
      <w:rFonts w:ascii="Cambria" w:hAnsi="Cambria" w:cs="Cambria"/>
      <w:b/>
      <w:bCs/>
      <w:kern w:val="2"/>
      <w:sz w:val="32"/>
      <w:szCs w:val="32"/>
    </w:rPr>
  </w:style>
  <w:style w:type="character" w:customStyle="1" w:styleId="Char1">
    <w:name w:val="批注框文本 Char1"/>
    <w:uiPriority w:val="99"/>
    <w:rsid w:val="005243FC"/>
    <w:rPr>
      <w:kern w:val="2"/>
      <w:sz w:val="18"/>
      <w:szCs w:val="18"/>
    </w:rPr>
  </w:style>
  <w:style w:type="character" w:customStyle="1" w:styleId="CommentTextChar">
    <w:name w:val="Comment Text Char"/>
    <w:uiPriority w:val="99"/>
    <w:locked/>
    <w:rsid w:val="005243FC"/>
    <w:rPr>
      <w:kern w:val="2"/>
      <w:sz w:val="24"/>
      <w:szCs w:val="24"/>
    </w:rPr>
  </w:style>
  <w:style w:type="character" w:customStyle="1" w:styleId="Char10">
    <w:name w:val="文档结构图 Char1"/>
    <w:uiPriority w:val="99"/>
    <w:rsid w:val="005243FC"/>
    <w:rPr>
      <w:rFonts w:ascii="宋体" w:cs="宋体"/>
      <w:kern w:val="2"/>
      <w:sz w:val="18"/>
      <w:szCs w:val="18"/>
    </w:rPr>
  </w:style>
  <w:style w:type="character" w:customStyle="1" w:styleId="BalloonTextChar">
    <w:name w:val="Balloon Text Char"/>
    <w:uiPriority w:val="99"/>
    <w:locked/>
    <w:rsid w:val="005243FC"/>
    <w:rPr>
      <w:sz w:val="18"/>
      <w:szCs w:val="18"/>
    </w:rPr>
  </w:style>
  <w:style w:type="character" w:customStyle="1" w:styleId="DocumentMapChar">
    <w:name w:val="Document Map Char"/>
    <w:uiPriority w:val="99"/>
    <w:locked/>
    <w:rsid w:val="005243FC"/>
    <w:rPr>
      <w:rFonts w:ascii="宋体" w:cs="宋体"/>
      <w:sz w:val="18"/>
      <w:szCs w:val="18"/>
    </w:rPr>
  </w:style>
  <w:style w:type="character" w:customStyle="1" w:styleId="FooterChar">
    <w:name w:val="Footer Char"/>
    <w:uiPriority w:val="99"/>
    <w:locked/>
    <w:rsid w:val="005243FC"/>
    <w:rPr>
      <w:kern w:val="2"/>
      <w:sz w:val="18"/>
      <w:szCs w:val="18"/>
    </w:rPr>
  </w:style>
  <w:style w:type="character" w:customStyle="1" w:styleId="HeaderChar">
    <w:name w:val="Header Char"/>
    <w:uiPriority w:val="99"/>
    <w:locked/>
    <w:rsid w:val="005243FC"/>
    <w:rPr>
      <w:kern w:val="2"/>
      <w:sz w:val="18"/>
      <w:szCs w:val="18"/>
    </w:rPr>
  </w:style>
  <w:style w:type="character" w:customStyle="1" w:styleId="PlainTextChar">
    <w:name w:val="Plain Text Char"/>
    <w:uiPriority w:val="99"/>
    <w:locked/>
    <w:rsid w:val="005243FC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styleId="a3">
    <w:name w:val="Hyperlink"/>
    <w:uiPriority w:val="99"/>
    <w:rsid w:val="005243FC"/>
    <w:rPr>
      <w:color w:val="0000FF"/>
      <w:u w:val="single"/>
    </w:rPr>
  </w:style>
  <w:style w:type="paragraph" w:styleId="a4">
    <w:name w:val="Normal (Web)"/>
    <w:basedOn w:val="a"/>
    <w:uiPriority w:val="99"/>
    <w:rsid w:val="00524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caption"/>
    <w:basedOn w:val="a"/>
    <w:next w:val="a"/>
    <w:uiPriority w:val="99"/>
    <w:qFormat/>
    <w:rsid w:val="005243FC"/>
    <w:rPr>
      <w:rFonts w:ascii="Cambria" w:eastAsia="黑体" w:hAnsi="Cambria" w:cs="Cambria"/>
      <w:sz w:val="20"/>
      <w:szCs w:val="20"/>
    </w:rPr>
  </w:style>
  <w:style w:type="paragraph" w:styleId="a6">
    <w:name w:val="Document Map"/>
    <w:basedOn w:val="a"/>
    <w:link w:val="Char"/>
    <w:uiPriority w:val="99"/>
    <w:semiHidden/>
    <w:rsid w:val="005243FC"/>
    <w:rPr>
      <w:rFonts w:ascii="宋体" w:cs="宋体"/>
      <w:kern w:val="0"/>
      <w:sz w:val="18"/>
      <w:szCs w:val="18"/>
    </w:rPr>
  </w:style>
  <w:style w:type="character" w:customStyle="1" w:styleId="Char">
    <w:name w:val="文档结构图 Char"/>
    <w:link w:val="a6"/>
    <w:uiPriority w:val="99"/>
    <w:semiHidden/>
    <w:locked/>
    <w:rsid w:val="009136CF"/>
    <w:rPr>
      <w:sz w:val="2"/>
      <w:szCs w:val="2"/>
    </w:rPr>
  </w:style>
  <w:style w:type="paragraph" w:styleId="a7">
    <w:name w:val="annotation text"/>
    <w:basedOn w:val="a"/>
    <w:link w:val="Char0"/>
    <w:uiPriority w:val="99"/>
    <w:semiHidden/>
    <w:rsid w:val="005243FC"/>
    <w:pPr>
      <w:jc w:val="left"/>
    </w:pPr>
    <w:rPr>
      <w:sz w:val="24"/>
      <w:szCs w:val="24"/>
    </w:rPr>
  </w:style>
  <w:style w:type="character" w:customStyle="1" w:styleId="Char0">
    <w:name w:val="批注文字 Char"/>
    <w:link w:val="a7"/>
    <w:uiPriority w:val="99"/>
    <w:semiHidden/>
    <w:locked/>
    <w:rsid w:val="009136CF"/>
    <w:rPr>
      <w:sz w:val="21"/>
      <w:szCs w:val="21"/>
    </w:rPr>
  </w:style>
  <w:style w:type="paragraph" w:styleId="10">
    <w:name w:val="toc 1"/>
    <w:basedOn w:val="a"/>
    <w:next w:val="a"/>
    <w:autoRedefine/>
    <w:uiPriority w:val="99"/>
    <w:semiHidden/>
    <w:rsid w:val="005243FC"/>
    <w:pPr>
      <w:tabs>
        <w:tab w:val="right" w:leader="dot" w:pos="8296"/>
      </w:tabs>
      <w:jc w:val="center"/>
    </w:pPr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rsid w:val="00524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semiHidden/>
    <w:locked/>
    <w:rsid w:val="009136CF"/>
    <w:rPr>
      <w:sz w:val="18"/>
      <w:szCs w:val="18"/>
    </w:rPr>
  </w:style>
  <w:style w:type="paragraph" w:styleId="a9">
    <w:name w:val="Plain Text"/>
    <w:basedOn w:val="a"/>
    <w:link w:val="Char3"/>
    <w:uiPriority w:val="99"/>
    <w:rsid w:val="005243FC"/>
    <w:rPr>
      <w:rFonts w:ascii="宋体" w:hAnsi="Courier New" w:cs="宋体"/>
    </w:rPr>
  </w:style>
  <w:style w:type="character" w:customStyle="1" w:styleId="Char3">
    <w:name w:val="纯文本 Char"/>
    <w:link w:val="a9"/>
    <w:uiPriority w:val="99"/>
    <w:semiHidden/>
    <w:locked/>
    <w:rsid w:val="009136CF"/>
    <w:rPr>
      <w:rFonts w:ascii="宋体" w:hAnsi="Courier New" w:cs="宋体"/>
      <w:sz w:val="21"/>
      <w:szCs w:val="21"/>
    </w:rPr>
  </w:style>
  <w:style w:type="paragraph" w:styleId="aa">
    <w:name w:val="Balloon Text"/>
    <w:basedOn w:val="a"/>
    <w:link w:val="Char4"/>
    <w:uiPriority w:val="99"/>
    <w:semiHidden/>
    <w:rsid w:val="005243FC"/>
    <w:rPr>
      <w:kern w:val="0"/>
      <w:sz w:val="18"/>
      <w:szCs w:val="18"/>
    </w:rPr>
  </w:style>
  <w:style w:type="character" w:customStyle="1" w:styleId="Char4">
    <w:name w:val="批注框文本 Char"/>
    <w:link w:val="aa"/>
    <w:uiPriority w:val="99"/>
    <w:semiHidden/>
    <w:locked/>
    <w:rsid w:val="009136CF"/>
    <w:rPr>
      <w:sz w:val="2"/>
      <w:szCs w:val="2"/>
    </w:rPr>
  </w:style>
  <w:style w:type="paragraph" w:styleId="ab">
    <w:name w:val="footer"/>
    <w:basedOn w:val="a"/>
    <w:link w:val="Char5"/>
    <w:uiPriority w:val="99"/>
    <w:rsid w:val="00524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b"/>
    <w:uiPriority w:val="99"/>
    <w:semiHidden/>
    <w:locked/>
    <w:rsid w:val="009136CF"/>
    <w:rPr>
      <w:sz w:val="18"/>
      <w:szCs w:val="18"/>
    </w:rPr>
  </w:style>
  <w:style w:type="paragraph" w:styleId="20">
    <w:name w:val="toc 2"/>
    <w:basedOn w:val="a"/>
    <w:next w:val="a"/>
    <w:autoRedefine/>
    <w:uiPriority w:val="99"/>
    <w:semiHidden/>
    <w:rsid w:val="005243FC"/>
    <w:pPr>
      <w:ind w:leftChars="200" w:left="420"/>
    </w:pPr>
  </w:style>
  <w:style w:type="paragraph" w:customStyle="1" w:styleId="11">
    <w:name w:val="列出段落1"/>
    <w:basedOn w:val="a"/>
    <w:uiPriority w:val="99"/>
    <w:rsid w:val="005243FC"/>
    <w:pPr>
      <w:ind w:firstLineChars="200" w:firstLine="420"/>
    </w:pPr>
  </w:style>
  <w:style w:type="paragraph" w:styleId="TOC">
    <w:name w:val="TOC Heading"/>
    <w:basedOn w:val="1"/>
    <w:next w:val="a"/>
    <w:uiPriority w:val="99"/>
    <w:qFormat/>
    <w:rsid w:val="005243F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c">
    <w:name w:val="List Paragraph"/>
    <w:basedOn w:val="a"/>
    <w:uiPriority w:val="99"/>
    <w:qFormat/>
    <w:rsid w:val="00794E5D"/>
    <w:pPr>
      <w:ind w:firstLineChars="200" w:firstLine="420"/>
    </w:pPr>
  </w:style>
  <w:style w:type="character" w:customStyle="1" w:styleId="ca-01">
    <w:name w:val="ca-01"/>
    <w:uiPriority w:val="99"/>
    <w:rsid w:val="003425D6"/>
    <w:rPr>
      <w:rFonts w:ascii="仿宋_GB2312" w:eastAsia="仿宋_GB2312" w:cs="仿宋_GB2312"/>
      <w:b/>
      <w:bCs/>
      <w:spacing w:val="-20"/>
      <w:sz w:val="32"/>
      <w:szCs w:val="32"/>
    </w:rPr>
  </w:style>
  <w:style w:type="character" w:customStyle="1" w:styleId="ca-31">
    <w:name w:val="ca-31"/>
    <w:uiPriority w:val="99"/>
    <w:rsid w:val="003425D6"/>
    <w:rPr>
      <w:rFonts w:ascii="仿宋_GB2312" w:eastAsia="仿宋_GB2312" w:cs="仿宋_GB2312"/>
      <w:sz w:val="32"/>
      <w:szCs w:val="32"/>
    </w:rPr>
  </w:style>
  <w:style w:type="paragraph" w:customStyle="1" w:styleId="pa-0">
    <w:name w:val="pa-0"/>
    <w:basedOn w:val="a"/>
    <w:uiPriority w:val="99"/>
    <w:rsid w:val="003425D6"/>
    <w:pPr>
      <w:widowControl/>
      <w:spacing w:before="150" w:after="150" w:line="360" w:lineRule="atLeast"/>
    </w:pPr>
    <w:rPr>
      <w:rFonts w:ascii="宋体" w:hAnsi="宋体" w:cs="宋体"/>
      <w:kern w:val="0"/>
      <w:sz w:val="24"/>
      <w:szCs w:val="24"/>
    </w:rPr>
  </w:style>
  <w:style w:type="paragraph" w:customStyle="1" w:styleId="pa-10">
    <w:name w:val="pa-10"/>
    <w:basedOn w:val="a"/>
    <w:uiPriority w:val="99"/>
    <w:rsid w:val="003425D6"/>
    <w:pPr>
      <w:widowControl/>
      <w:spacing w:before="150" w:after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99"/>
    <w:rsid w:val="003425D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46994B-C85B-404D-8484-258D521E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363</Words>
  <Characters>2070</Characters>
  <Application>Microsoft Office Word</Application>
  <DocSecurity>0</DocSecurity>
  <Lines>17</Lines>
  <Paragraphs>4</Paragraphs>
  <ScaleCrop>false</ScaleCrop>
  <Company>Microsoft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社会责任与职业道德题</dc:title>
  <dc:subject/>
  <dc:creator>mas lj</dc:creator>
  <cp:keywords/>
  <dc:description/>
  <cp:lastModifiedBy>微软用户</cp:lastModifiedBy>
  <cp:revision>103</cp:revision>
  <cp:lastPrinted>2015-05-05T07:02:00Z</cp:lastPrinted>
  <dcterms:created xsi:type="dcterms:W3CDTF">2015-06-10T16:44:00Z</dcterms:created>
  <dcterms:modified xsi:type="dcterms:W3CDTF">2015-07-07T04:59:00Z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